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DA72" w14:textId="006C896F" w:rsidR="00441362" w:rsidRDefault="00441362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r w:rsidRPr="00CE757B">
        <w:rPr>
          <w:noProof/>
          <w:lang w:val="en-US"/>
        </w:rPr>
        <w:drawing>
          <wp:inline distT="0" distB="0" distL="0" distR="0" wp14:anchorId="7E9649D7" wp14:editId="669BC1F4">
            <wp:extent cx="1105535" cy="1118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107FE" w14:textId="77777777" w:rsidR="00441362" w:rsidRDefault="00441362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</w:p>
    <w:p w14:paraId="244E23CB" w14:textId="2605011C" w:rsidR="001B5BB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proofErr w:type="spellStart"/>
      <w:r>
        <w:rPr>
          <w:rFonts w:ascii="Tahoma" w:hAnsi="Tahoma" w:cs="Tahoma"/>
          <w:b/>
          <w:bCs/>
          <w:lang w:val="en-US"/>
        </w:rPr>
        <w:t>Glenfall</w:t>
      </w:r>
      <w:proofErr w:type="spellEnd"/>
      <w:r>
        <w:rPr>
          <w:rFonts w:ascii="Tahoma" w:hAnsi="Tahoma" w:cs="Tahoma"/>
          <w:b/>
          <w:bCs/>
          <w:lang w:val="en-US"/>
        </w:rPr>
        <w:t xml:space="preserve"> Curriculum </w:t>
      </w:r>
      <w:r w:rsidR="00441362">
        <w:rPr>
          <w:rFonts w:ascii="Tahoma" w:hAnsi="Tahoma" w:cs="Tahoma"/>
          <w:b/>
          <w:bCs/>
          <w:lang w:val="en-US"/>
        </w:rPr>
        <w:t>Overview</w:t>
      </w:r>
    </w:p>
    <w:p w14:paraId="419494E2" w14:textId="1D7B80B2" w:rsidR="00C93924" w:rsidRDefault="0048463A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Y</w:t>
      </w:r>
      <w:r w:rsidR="00441362">
        <w:rPr>
          <w:rFonts w:ascii="Tahoma" w:hAnsi="Tahoma" w:cs="Tahoma"/>
          <w:b/>
          <w:bCs/>
          <w:lang w:val="en-US"/>
        </w:rPr>
        <w:t xml:space="preserve">ear </w:t>
      </w:r>
      <w:r>
        <w:rPr>
          <w:rFonts w:ascii="Tahoma" w:hAnsi="Tahoma" w:cs="Tahoma"/>
          <w:b/>
          <w:bCs/>
          <w:lang w:val="en-US"/>
        </w:rPr>
        <w:t>2</w:t>
      </w:r>
    </w:p>
    <w:p w14:paraId="58CDDFAF" w14:textId="6D0B1B6E" w:rsidR="00C9392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</w:p>
    <w:p w14:paraId="161C3E95" w14:textId="54998E6E" w:rsidR="00C9392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0"/>
        <w:gridCol w:w="2117"/>
        <w:gridCol w:w="2191"/>
        <w:gridCol w:w="2102"/>
        <w:gridCol w:w="2111"/>
        <w:gridCol w:w="2111"/>
        <w:gridCol w:w="2656"/>
      </w:tblGrid>
      <w:tr w:rsidR="00990DF2" w:rsidRPr="00F161AC" w14:paraId="57613C36" w14:textId="77777777" w:rsidTr="00441362">
        <w:tc>
          <w:tcPr>
            <w:tcW w:w="682" w:type="pct"/>
            <w:shd w:val="clear" w:color="auto" w:fill="auto"/>
          </w:tcPr>
          <w:p w14:paraId="66BC29EC" w14:textId="5584A900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688" w:type="pct"/>
            <w:shd w:val="clear" w:color="auto" w:fill="auto"/>
          </w:tcPr>
          <w:p w14:paraId="4059C689" w14:textId="3A9452ED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Autumn Term 1</w:t>
            </w:r>
          </w:p>
          <w:p w14:paraId="5BA13885" w14:textId="49D9CBAF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shd w:val="clear" w:color="auto" w:fill="auto"/>
          </w:tcPr>
          <w:p w14:paraId="72307936" w14:textId="7777777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Autumn Term 2</w:t>
            </w:r>
          </w:p>
          <w:p w14:paraId="530234D6" w14:textId="5A99D65B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shd w:val="clear" w:color="auto" w:fill="auto"/>
          </w:tcPr>
          <w:p w14:paraId="10C0CE4A" w14:textId="092F06D8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Spring Term 1</w:t>
            </w:r>
          </w:p>
          <w:p w14:paraId="16B1CC83" w14:textId="65CEE681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0D978752" w14:textId="7777777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Spring Term 2</w:t>
            </w:r>
          </w:p>
          <w:p w14:paraId="3DFF7E1B" w14:textId="4048AD38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5C383357" w14:textId="7777777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Summer Term 1</w:t>
            </w:r>
          </w:p>
          <w:p w14:paraId="0D959459" w14:textId="2270CB69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shd w:val="clear" w:color="auto" w:fill="auto"/>
          </w:tcPr>
          <w:p w14:paraId="3E68D933" w14:textId="3B9D7D06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Summer Term 2</w:t>
            </w:r>
          </w:p>
        </w:tc>
      </w:tr>
      <w:tr w:rsidR="00990DF2" w:rsidRPr="00F161AC" w14:paraId="29102344" w14:textId="77777777" w:rsidTr="00441362">
        <w:tc>
          <w:tcPr>
            <w:tcW w:w="682" w:type="pct"/>
            <w:shd w:val="clear" w:color="auto" w:fill="auto"/>
          </w:tcPr>
          <w:p w14:paraId="6362EA8B" w14:textId="75A2A9EE" w:rsidR="00990DF2" w:rsidRPr="00F41273" w:rsidRDefault="00990DF2" w:rsidP="0048463A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688" w:type="pct"/>
            <w:shd w:val="clear" w:color="auto" w:fill="auto"/>
          </w:tcPr>
          <w:p w14:paraId="64CCB188" w14:textId="4B639F95" w:rsidR="00990DF2" w:rsidRPr="00990DF2" w:rsidRDefault="00990DF2" w:rsidP="0048463A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Toy Story</w:t>
            </w:r>
          </w:p>
        </w:tc>
        <w:tc>
          <w:tcPr>
            <w:tcW w:w="712" w:type="pct"/>
            <w:shd w:val="clear" w:color="auto" w:fill="auto"/>
          </w:tcPr>
          <w:p w14:paraId="1BC3A2D9" w14:textId="10B99DC7" w:rsidR="00990DF2" w:rsidRPr="00990DF2" w:rsidRDefault="00990DF2" w:rsidP="0048463A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Let’s Celebrate!</w:t>
            </w:r>
          </w:p>
        </w:tc>
        <w:tc>
          <w:tcPr>
            <w:tcW w:w="683" w:type="pct"/>
            <w:shd w:val="clear" w:color="auto" w:fill="auto"/>
          </w:tcPr>
          <w:p w14:paraId="3B4B1CA6" w14:textId="784E3A40" w:rsidR="00990DF2" w:rsidRPr="00990DF2" w:rsidRDefault="00990DF2" w:rsidP="0048463A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The Great Fire of London</w:t>
            </w:r>
          </w:p>
        </w:tc>
        <w:tc>
          <w:tcPr>
            <w:tcW w:w="686" w:type="pct"/>
            <w:shd w:val="clear" w:color="auto" w:fill="auto"/>
          </w:tcPr>
          <w:p w14:paraId="4B96E086" w14:textId="72AAFC18" w:rsidR="00990DF2" w:rsidRPr="00990DF2" w:rsidRDefault="00990DF2" w:rsidP="0048463A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Kings and Queens</w:t>
            </w:r>
          </w:p>
        </w:tc>
        <w:tc>
          <w:tcPr>
            <w:tcW w:w="686" w:type="pct"/>
            <w:shd w:val="clear" w:color="auto" w:fill="auto"/>
          </w:tcPr>
          <w:p w14:paraId="763054CF" w14:textId="3E493E4D" w:rsidR="00990DF2" w:rsidRPr="00990DF2" w:rsidRDefault="00F024DD" w:rsidP="0048463A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Africa</w:t>
            </w:r>
          </w:p>
        </w:tc>
        <w:tc>
          <w:tcPr>
            <w:tcW w:w="863" w:type="pct"/>
            <w:shd w:val="clear" w:color="auto" w:fill="auto"/>
          </w:tcPr>
          <w:p w14:paraId="37328B20" w14:textId="5F882B0D" w:rsidR="00990DF2" w:rsidRPr="00990DF2" w:rsidRDefault="00990DF2" w:rsidP="0048463A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My Island Home</w:t>
            </w:r>
          </w:p>
        </w:tc>
      </w:tr>
      <w:tr w:rsidR="00990DF2" w:rsidRPr="00F161AC" w14:paraId="7451CACB" w14:textId="77777777" w:rsidTr="00441362">
        <w:tc>
          <w:tcPr>
            <w:tcW w:w="682" w:type="pct"/>
            <w:shd w:val="clear" w:color="auto" w:fill="auto"/>
          </w:tcPr>
          <w:p w14:paraId="775BC353" w14:textId="63D4CDFF" w:rsidR="00990DF2" w:rsidRPr="00F41273" w:rsidRDefault="00990DF2" w:rsidP="00C93924">
            <w:pPr>
              <w:pStyle w:val="NoSpacing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688" w:type="pct"/>
            <w:shd w:val="clear" w:color="auto" w:fill="auto"/>
          </w:tcPr>
          <w:p w14:paraId="16615179" w14:textId="297C3028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Neil Armstrong and other great explorers</w:t>
            </w:r>
          </w:p>
        </w:tc>
        <w:tc>
          <w:tcPr>
            <w:tcW w:w="712" w:type="pct"/>
            <w:shd w:val="clear" w:color="auto" w:fill="auto"/>
          </w:tcPr>
          <w:p w14:paraId="03BAA2A5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Guy Fawkes</w:t>
            </w:r>
          </w:p>
          <w:p w14:paraId="1CAA52AA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2E7F4E6C" w14:textId="458F95AA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WWI Remembrance</w:t>
            </w:r>
          </w:p>
        </w:tc>
        <w:tc>
          <w:tcPr>
            <w:tcW w:w="683" w:type="pct"/>
            <w:shd w:val="clear" w:color="auto" w:fill="auto"/>
          </w:tcPr>
          <w:p w14:paraId="64F0594D" w14:textId="2CE13660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The Great Fire of London</w:t>
            </w:r>
          </w:p>
        </w:tc>
        <w:tc>
          <w:tcPr>
            <w:tcW w:w="686" w:type="pct"/>
            <w:shd w:val="clear" w:color="auto" w:fill="auto"/>
          </w:tcPr>
          <w:p w14:paraId="739ED788" w14:textId="6C3CBF64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Famous Kings and Queens</w:t>
            </w:r>
          </w:p>
        </w:tc>
        <w:tc>
          <w:tcPr>
            <w:tcW w:w="686" w:type="pct"/>
            <w:shd w:val="clear" w:color="auto" w:fill="auto"/>
          </w:tcPr>
          <w:p w14:paraId="2FBF6036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shd w:val="clear" w:color="auto" w:fill="auto"/>
          </w:tcPr>
          <w:p w14:paraId="5BDACF5B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90DF2" w:rsidRPr="00F161AC" w14:paraId="4B89D9C9" w14:textId="77777777" w:rsidTr="00441362">
        <w:tc>
          <w:tcPr>
            <w:tcW w:w="682" w:type="pct"/>
            <w:shd w:val="clear" w:color="auto" w:fill="auto"/>
          </w:tcPr>
          <w:p w14:paraId="053D3044" w14:textId="2E922DC4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688" w:type="pct"/>
            <w:shd w:val="clear" w:color="auto" w:fill="auto"/>
          </w:tcPr>
          <w:p w14:paraId="177150CF" w14:textId="0293E6F6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 xml:space="preserve">Aerial photographs, mapping </w:t>
            </w:r>
            <w:proofErr w:type="spellStart"/>
            <w:r w:rsidRPr="00990DF2">
              <w:rPr>
                <w:rFonts w:cstheme="minorHAnsi"/>
                <w:sz w:val="24"/>
                <w:szCs w:val="24"/>
                <w:lang w:val="en-US"/>
              </w:rPr>
              <w:t>etc</w:t>
            </w:r>
            <w:proofErr w:type="spellEnd"/>
            <w:r w:rsidRPr="00990DF2">
              <w:rPr>
                <w:rFonts w:cstheme="minorHAnsi"/>
                <w:sz w:val="24"/>
                <w:szCs w:val="24"/>
                <w:lang w:val="en-US"/>
              </w:rPr>
              <w:t xml:space="preserve"> of school grounds</w:t>
            </w:r>
          </w:p>
        </w:tc>
        <w:tc>
          <w:tcPr>
            <w:tcW w:w="712" w:type="pct"/>
            <w:shd w:val="clear" w:color="auto" w:fill="auto"/>
          </w:tcPr>
          <w:p w14:paraId="7135E033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shd w:val="clear" w:color="auto" w:fill="auto"/>
          </w:tcPr>
          <w:p w14:paraId="3AE6FDE9" w14:textId="48B94132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Map of London showing how the fire spread</w:t>
            </w:r>
          </w:p>
        </w:tc>
        <w:tc>
          <w:tcPr>
            <w:tcW w:w="686" w:type="pct"/>
            <w:shd w:val="clear" w:color="auto" w:fill="auto"/>
          </w:tcPr>
          <w:p w14:paraId="4AA7B760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3983EFDA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Countries, capitals and seas of UK</w:t>
            </w:r>
          </w:p>
          <w:p w14:paraId="1A7F440D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3B755F1E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Continents and oceans</w:t>
            </w:r>
          </w:p>
          <w:p w14:paraId="3CB39D9B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1F32AEA6" w14:textId="6080A215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 xml:space="preserve">Comparing Cheltenham to town in </w:t>
            </w:r>
            <w:r w:rsidR="00F024DD">
              <w:rPr>
                <w:rFonts w:cstheme="minorHAnsi"/>
                <w:sz w:val="24"/>
                <w:szCs w:val="24"/>
                <w:lang w:val="en-US"/>
              </w:rPr>
              <w:t>Africa</w:t>
            </w:r>
          </w:p>
        </w:tc>
        <w:tc>
          <w:tcPr>
            <w:tcW w:w="863" w:type="pct"/>
            <w:shd w:val="clear" w:color="auto" w:fill="auto"/>
          </w:tcPr>
          <w:p w14:paraId="100913E8" w14:textId="121EF515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Geographical vocabulary to compare Charlton Kings with the Isle of Coll</w:t>
            </w:r>
          </w:p>
          <w:p w14:paraId="474D70BD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6B5E96E2" w14:textId="77777777" w:rsid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Mapping skills</w:t>
            </w:r>
          </w:p>
          <w:p w14:paraId="7662E8CC" w14:textId="5A4E00AA" w:rsidR="00F024DD" w:rsidRPr="00990DF2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Physical and human features</w:t>
            </w:r>
          </w:p>
        </w:tc>
      </w:tr>
      <w:tr w:rsidR="00990DF2" w:rsidRPr="00F161AC" w14:paraId="5B8BB9E5" w14:textId="77777777" w:rsidTr="00441362">
        <w:tc>
          <w:tcPr>
            <w:tcW w:w="682" w:type="pct"/>
            <w:shd w:val="clear" w:color="auto" w:fill="auto"/>
          </w:tcPr>
          <w:p w14:paraId="4A93E24D" w14:textId="4D0B9783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688" w:type="pct"/>
            <w:shd w:val="clear" w:color="auto" w:fill="auto"/>
          </w:tcPr>
          <w:p w14:paraId="5DD3D53D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Everyday materials and their properties</w:t>
            </w:r>
          </w:p>
          <w:p w14:paraId="347BC4B1" w14:textId="5A41FAFF" w:rsidR="00990DF2" w:rsidRPr="00990DF2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Materials hunt investigation</w:t>
            </w:r>
          </w:p>
          <w:p w14:paraId="6B4BCAC2" w14:textId="18A61008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shd w:val="clear" w:color="auto" w:fill="auto"/>
          </w:tcPr>
          <w:p w14:paraId="4E4F6DDA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Animals including humans</w:t>
            </w:r>
          </w:p>
          <w:p w14:paraId="31197AB3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55AE6B03" w14:textId="0DCBE95B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Rocket Mice investigation</w:t>
            </w:r>
          </w:p>
        </w:tc>
        <w:tc>
          <w:tcPr>
            <w:tcW w:w="683" w:type="pct"/>
            <w:shd w:val="clear" w:color="auto" w:fill="auto"/>
          </w:tcPr>
          <w:p w14:paraId="3E091BC1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Animals including humans</w:t>
            </w:r>
          </w:p>
          <w:p w14:paraId="40F317D4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1F4C39B8" w14:textId="55573C0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Hand span investigation</w:t>
            </w:r>
          </w:p>
        </w:tc>
        <w:tc>
          <w:tcPr>
            <w:tcW w:w="686" w:type="pct"/>
            <w:shd w:val="clear" w:color="auto" w:fill="auto"/>
          </w:tcPr>
          <w:p w14:paraId="022EE656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Living things and their habitats</w:t>
            </w:r>
          </w:p>
          <w:p w14:paraId="2DCBF5E0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4A4F0356" w14:textId="0DABFA50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Sorting living and non-living things investigation</w:t>
            </w:r>
          </w:p>
        </w:tc>
        <w:tc>
          <w:tcPr>
            <w:tcW w:w="686" w:type="pct"/>
            <w:shd w:val="clear" w:color="auto" w:fill="auto"/>
          </w:tcPr>
          <w:p w14:paraId="67C05ECE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Plants</w:t>
            </w:r>
          </w:p>
          <w:p w14:paraId="15919B78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543FDC9F" w14:textId="49D1B1AC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Plant growth investigation</w:t>
            </w:r>
          </w:p>
        </w:tc>
        <w:tc>
          <w:tcPr>
            <w:tcW w:w="863" w:type="pct"/>
            <w:shd w:val="clear" w:color="auto" w:fill="auto"/>
          </w:tcPr>
          <w:p w14:paraId="7278C92A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Uses of everyday materials</w:t>
            </w:r>
          </w:p>
          <w:p w14:paraId="53A2C36C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30FFAC8F" w14:textId="35C1D1F5" w:rsidR="00990DF2" w:rsidRPr="00990DF2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Waterproof investigation</w:t>
            </w:r>
          </w:p>
        </w:tc>
      </w:tr>
      <w:tr w:rsidR="00990DF2" w:rsidRPr="00F161AC" w14:paraId="209246D5" w14:textId="77777777" w:rsidTr="00441362">
        <w:tc>
          <w:tcPr>
            <w:tcW w:w="682" w:type="pct"/>
            <w:shd w:val="clear" w:color="auto" w:fill="auto"/>
          </w:tcPr>
          <w:p w14:paraId="617B5B30" w14:textId="50AEB42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Art</w:t>
            </w:r>
          </w:p>
        </w:tc>
        <w:tc>
          <w:tcPr>
            <w:tcW w:w="688" w:type="pct"/>
            <w:shd w:val="clear" w:color="auto" w:fill="auto"/>
          </w:tcPr>
          <w:p w14:paraId="6BDCE988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shd w:val="clear" w:color="auto" w:fill="auto"/>
          </w:tcPr>
          <w:p w14:paraId="14F7FB5F" w14:textId="253E28E8" w:rsidR="00990DF2" w:rsidRPr="00990DF2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Firework pictures</w:t>
            </w:r>
            <w:r w:rsidR="00990DF2" w:rsidRPr="00990DF2">
              <w:rPr>
                <w:rFonts w:cstheme="minorHAnsi"/>
                <w:sz w:val="24"/>
                <w:szCs w:val="24"/>
                <w:lang w:val="en-US"/>
              </w:rPr>
              <w:t xml:space="preserve"> Poppies</w:t>
            </w:r>
          </w:p>
        </w:tc>
        <w:tc>
          <w:tcPr>
            <w:tcW w:w="683" w:type="pct"/>
            <w:shd w:val="clear" w:color="auto" w:fill="auto"/>
          </w:tcPr>
          <w:p w14:paraId="6E00D974" w14:textId="407D2AE0" w:rsidR="00F024DD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mixing</w:t>
            </w:r>
          </w:p>
          <w:p w14:paraId="087333D2" w14:textId="28F8DB46" w:rsidR="00990DF2" w:rsidRPr="00990DF2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Fire</w:t>
            </w:r>
            <w:r w:rsidR="00990DF2" w:rsidRPr="00990DF2">
              <w:rPr>
                <w:rFonts w:cstheme="minorHAnsi"/>
                <w:sz w:val="24"/>
                <w:szCs w:val="24"/>
                <w:lang w:val="en-US"/>
              </w:rPr>
              <w:t xml:space="preserve"> pictures</w:t>
            </w:r>
          </w:p>
        </w:tc>
        <w:tc>
          <w:tcPr>
            <w:tcW w:w="686" w:type="pct"/>
            <w:shd w:val="clear" w:color="auto" w:fill="auto"/>
          </w:tcPr>
          <w:p w14:paraId="30D60C93" w14:textId="77777777" w:rsidR="00990DF2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Royal portraits</w:t>
            </w:r>
          </w:p>
          <w:p w14:paraId="4697BDA1" w14:textId="68919D24" w:rsidR="00F024DD" w:rsidRPr="00990DF2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King/Queen sketching</w:t>
            </w:r>
          </w:p>
        </w:tc>
        <w:tc>
          <w:tcPr>
            <w:tcW w:w="686" w:type="pct"/>
            <w:shd w:val="clear" w:color="auto" w:fill="auto"/>
          </w:tcPr>
          <w:p w14:paraId="4652A81F" w14:textId="6CA1A242" w:rsidR="00990DF2" w:rsidRPr="00990DF2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African patterns</w:t>
            </w:r>
          </w:p>
        </w:tc>
        <w:tc>
          <w:tcPr>
            <w:tcW w:w="863" w:type="pct"/>
            <w:shd w:val="clear" w:color="auto" w:fill="auto"/>
          </w:tcPr>
          <w:p w14:paraId="343EEC8D" w14:textId="0DD2B37E" w:rsidR="00990DF2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Tartan weaving</w:t>
            </w:r>
          </w:p>
          <w:p w14:paraId="6C0896E9" w14:textId="16DD27BE" w:rsidR="00F024DD" w:rsidRPr="00990DF2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Andy Goldsworthy-natural and manmade materials</w:t>
            </w:r>
          </w:p>
        </w:tc>
      </w:tr>
      <w:tr w:rsidR="00990DF2" w:rsidRPr="00F161AC" w14:paraId="2167B9CC" w14:textId="77777777" w:rsidTr="00441362">
        <w:tc>
          <w:tcPr>
            <w:tcW w:w="682" w:type="pct"/>
            <w:shd w:val="clear" w:color="auto" w:fill="auto"/>
          </w:tcPr>
          <w:p w14:paraId="7CE7D3D0" w14:textId="5798194B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DT</w:t>
            </w:r>
          </w:p>
        </w:tc>
        <w:tc>
          <w:tcPr>
            <w:tcW w:w="688" w:type="pct"/>
            <w:shd w:val="clear" w:color="auto" w:fill="auto"/>
          </w:tcPr>
          <w:p w14:paraId="301E2709" w14:textId="3508047F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Hand puppets - sewing</w:t>
            </w:r>
          </w:p>
        </w:tc>
        <w:tc>
          <w:tcPr>
            <w:tcW w:w="712" w:type="pct"/>
            <w:shd w:val="clear" w:color="auto" w:fill="auto"/>
          </w:tcPr>
          <w:p w14:paraId="0FCC4FCD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shd w:val="clear" w:color="auto" w:fill="auto"/>
          </w:tcPr>
          <w:p w14:paraId="2C1E228C" w14:textId="69FE1DEA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Tudor house with working door</w:t>
            </w:r>
          </w:p>
        </w:tc>
        <w:tc>
          <w:tcPr>
            <w:tcW w:w="686" w:type="pct"/>
            <w:shd w:val="clear" w:color="auto" w:fill="auto"/>
          </w:tcPr>
          <w:p w14:paraId="1B201BBE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39D51B6B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shd w:val="clear" w:color="auto" w:fill="auto"/>
          </w:tcPr>
          <w:p w14:paraId="3F89B814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90DF2" w:rsidRPr="00F161AC" w14:paraId="413AFDD1" w14:textId="77777777" w:rsidTr="00441362">
        <w:trPr>
          <w:trHeight w:val="823"/>
        </w:trPr>
        <w:tc>
          <w:tcPr>
            <w:tcW w:w="682" w:type="pct"/>
            <w:shd w:val="clear" w:color="auto" w:fill="auto"/>
          </w:tcPr>
          <w:p w14:paraId="1A8EE48A" w14:textId="7777777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F3DD2B2" w14:textId="7777777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5E43B28" w14:textId="76E235FB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PSHE</w:t>
            </w:r>
          </w:p>
        </w:tc>
        <w:tc>
          <w:tcPr>
            <w:tcW w:w="688" w:type="pct"/>
            <w:shd w:val="clear" w:color="auto" w:fill="auto"/>
          </w:tcPr>
          <w:p w14:paraId="076D45FA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New beginnings</w:t>
            </w:r>
          </w:p>
          <w:p w14:paraId="6B2CBA10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201E6333" w14:textId="7A937615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Roles and responsibilities</w:t>
            </w:r>
          </w:p>
        </w:tc>
        <w:tc>
          <w:tcPr>
            <w:tcW w:w="712" w:type="pct"/>
            <w:shd w:val="clear" w:color="auto" w:fill="auto"/>
          </w:tcPr>
          <w:p w14:paraId="48D063D5" w14:textId="425A31BD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Anti-bullying week</w:t>
            </w:r>
          </w:p>
        </w:tc>
        <w:tc>
          <w:tcPr>
            <w:tcW w:w="683" w:type="pct"/>
            <w:shd w:val="clear" w:color="auto" w:fill="auto"/>
          </w:tcPr>
          <w:p w14:paraId="7D92C714" w14:textId="2FA28A42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Making choices (including drug education)</w:t>
            </w:r>
          </w:p>
        </w:tc>
        <w:tc>
          <w:tcPr>
            <w:tcW w:w="686" w:type="pct"/>
            <w:shd w:val="clear" w:color="auto" w:fill="auto"/>
          </w:tcPr>
          <w:p w14:paraId="02EC4F44" w14:textId="64438CE9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Keeping safe</w:t>
            </w:r>
          </w:p>
        </w:tc>
        <w:tc>
          <w:tcPr>
            <w:tcW w:w="686" w:type="pct"/>
            <w:shd w:val="clear" w:color="auto" w:fill="auto"/>
          </w:tcPr>
          <w:p w14:paraId="3EA9A710" w14:textId="7843EAF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Feelings and relationships</w:t>
            </w:r>
          </w:p>
        </w:tc>
        <w:tc>
          <w:tcPr>
            <w:tcW w:w="863" w:type="pct"/>
            <w:shd w:val="clear" w:color="auto" w:fill="auto"/>
          </w:tcPr>
          <w:p w14:paraId="0D7AF5F9" w14:textId="32DFB484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Making healthy choices</w:t>
            </w:r>
          </w:p>
        </w:tc>
      </w:tr>
      <w:tr w:rsidR="00990DF2" w:rsidRPr="00F161AC" w14:paraId="4E9FACA8" w14:textId="77777777" w:rsidTr="00441362">
        <w:trPr>
          <w:trHeight w:val="823"/>
        </w:trPr>
        <w:tc>
          <w:tcPr>
            <w:tcW w:w="682" w:type="pct"/>
            <w:shd w:val="clear" w:color="auto" w:fill="auto"/>
          </w:tcPr>
          <w:p w14:paraId="7A9627F0" w14:textId="4076BE82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</w:t>
            </w:r>
          </w:p>
        </w:tc>
        <w:tc>
          <w:tcPr>
            <w:tcW w:w="688" w:type="pct"/>
            <w:shd w:val="clear" w:color="auto" w:fill="auto"/>
          </w:tcPr>
          <w:p w14:paraId="7527FD86" w14:textId="2E654CD5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Who is Muslim and how do they live?</w:t>
            </w:r>
          </w:p>
        </w:tc>
        <w:tc>
          <w:tcPr>
            <w:tcW w:w="712" w:type="pct"/>
            <w:shd w:val="clear" w:color="auto" w:fill="auto"/>
          </w:tcPr>
          <w:p w14:paraId="1A35E29C" w14:textId="610A9436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Why does Christmas matter to Christians?</w:t>
            </w:r>
          </w:p>
        </w:tc>
        <w:tc>
          <w:tcPr>
            <w:tcW w:w="683" w:type="pct"/>
            <w:shd w:val="clear" w:color="auto" w:fill="auto"/>
          </w:tcPr>
          <w:p w14:paraId="204347ED" w14:textId="4C0F25A6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Who is Muslim and how do they live?</w:t>
            </w:r>
          </w:p>
        </w:tc>
        <w:tc>
          <w:tcPr>
            <w:tcW w:w="686" w:type="pct"/>
            <w:shd w:val="clear" w:color="auto" w:fill="auto"/>
          </w:tcPr>
          <w:p w14:paraId="502B0CFD" w14:textId="41651F70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Why does Easter matter to Christians?</w:t>
            </w:r>
          </w:p>
        </w:tc>
        <w:tc>
          <w:tcPr>
            <w:tcW w:w="686" w:type="pct"/>
            <w:shd w:val="clear" w:color="auto" w:fill="auto"/>
          </w:tcPr>
          <w:p w14:paraId="1E9E211A" w14:textId="4442392F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What is the ‘good news’ Christians believe that Jesus bring?</w:t>
            </w:r>
          </w:p>
        </w:tc>
        <w:tc>
          <w:tcPr>
            <w:tcW w:w="863" w:type="pct"/>
            <w:shd w:val="clear" w:color="auto" w:fill="auto"/>
          </w:tcPr>
          <w:p w14:paraId="33689818" w14:textId="0BB40246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What makes some places sacred to believers?</w:t>
            </w:r>
          </w:p>
        </w:tc>
      </w:tr>
      <w:tr w:rsidR="00990DF2" w:rsidRPr="00F161AC" w14:paraId="2A035A56" w14:textId="77777777" w:rsidTr="00441362">
        <w:trPr>
          <w:trHeight w:val="823"/>
        </w:trPr>
        <w:tc>
          <w:tcPr>
            <w:tcW w:w="682" w:type="pct"/>
            <w:shd w:val="clear" w:color="auto" w:fill="auto"/>
          </w:tcPr>
          <w:p w14:paraId="38956BD4" w14:textId="0C89084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Computing</w:t>
            </w:r>
          </w:p>
        </w:tc>
        <w:tc>
          <w:tcPr>
            <w:tcW w:w="688" w:type="pct"/>
            <w:shd w:val="clear" w:color="auto" w:fill="auto"/>
          </w:tcPr>
          <w:p w14:paraId="2B1E9821" w14:textId="7E1D9D35" w:rsidR="00990DF2" w:rsidRPr="00990DF2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IT around us</w:t>
            </w:r>
          </w:p>
        </w:tc>
        <w:tc>
          <w:tcPr>
            <w:tcW w:w="712" w:type="pct"/>
            <w:shd w:val="clear" w:color="auto" w:fill="auto"/>
          </w:tcPr>
          <w:p w14:paraId="4FBEFEE2" w14:textId="5124F151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shd w:val="clear" w:color="auto" w:fill="auto"/>
          </w:tcPr>
          <w:p w14:paraId="6D44F638" w14:textId="383B8843" w:rsidR="00990DF2" w:rsidRPr="00990DF2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Creating digital media</w:t>
            </w:r>
          </w:p>
        </w:tc>
        <w:tc>
          <w:tcPr>
            <w:tcW w:w="686" w:type="pct"/>
            <w:shd w:val="clear" w:color="auto" w:fill="auto"/>
          </w:tcPr>
          <w:p w14:paraId="09A6C58C" w14:textId="5EE747C2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5DF5416E" w14:textId="77777777" w:rsidR="00990DF2" w:rsidRPr="00F024DD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shd w:val="clear" w:color="auto" w:fill="auto"/>
          </w:tcPr>
          <w:p w14:paraId="74C5AAD4" w14:textId="77777777" w:rsidR="00990DF2" w:rsidRPr="00F024DD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F024DD">
              <w:rPr>
                <w:rFonts w:cstheme="minorHAnsi"/>
                <w:sz w:val="24"/>
                <w:szCs w:val="24"/>
                <w:lang w:val="en-US"/>
              </w:rPr>
              <w:t>E-safety</w:t>
            </w:r>
          </w:p>
          <w:p w14:paraId="1325E2DA" w14:textId="77777777" w:rsidR="00990DF2" w:rsidRPr="00F024DD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24DC144B" w14:textId="65D99516" w:rsidR="00990DF2" w:rsidRPr="00F024DD" w:rsidRDefault="00F024DD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F024DD">
              <w:rPr>
                <w:rFonts w:cstheme="minorHAnsi"/>
                <w:sz w:val="24"/>
                <w:szCs w:val="24"/>
                <w:lang w:val="en-US"/>
              </w:rPr>
              <w:t>Programming floor robots</w:t>
            </w:r>
          </w:p>
        </w:tc>
      </w:tr>
      <w:tr w:rsidR="00990DF2" w:rsidRPr="00F161AC" w14:paraId="25C5A576" w14:textId="77777777" w:rsidTr="00441362">
        <w:trPr>
          <w:trHeight w:val="823"/>
        </w:trPr>
        <w:tc>
          <w:tcPr>
            <w:tcW w:w="682" w:type="pct"/>
            <w:shd w:val="clear" w:color="auto" w:fill="auto"/>
          </w:tcPr>
          <w:p w14:paraId="3C2EAD74" w14:textId="03ED0319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MUSIC</w:t>
            </w:r>
          </w:p>
        </w:tc>
        <w:tc>
          <w:tcPr>
            <w:tcW w:w="4318" w:type="pct"/>
            <w:gridSpan w:val="6"/>
            <w:shd w:val="clear" w:color="auto" w:fill="auto"/>
          </w:tcPr>
          <w:p w14:paraId="44CDC9DB" w14:textId="0597821F" w:rsidR="00990DF2" w:rsidRPr="00990DF2" w:rsidRDefault="00990DF2" w:rsidP="00A01513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Using the ‘Sing Up’ Scheme of Work for Year 2</w:t>
            </w:r>
          </w:p>
        </w:tc>
      </w:tr>
    </w:tbl>
    <w:p w14:paraId="21F9E38F" w14:textId="621EBA59" w:rsidR="00C93924" w:rsidRDefault="00C93924" w:rsidP="00C93924">
      <w:pPr>
        <w:pStyle w:val="NoSpacing"/>
        <w:rPr>
          <w:rFonts w:ascii="Tahoma" w:hAnsi="Tahoma" w:cs="Tahoma"/>
          <w:lang w:val="en-US"/>
        </w:rPr>
      </w:pPr>
    </w:p>
    <w:p w14:paraId="0EBDA3CE" w14:textId="1C41C32C" w:rsidR="00437CE3" w:rsidRPr="00F41273" w:rsidRDefault="00437CE3" w:rsidP="00437CE3">
      <w:pPr>
        <w:pStyle w:val="NoSpacing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21E91E57" w14:textId="77777777" w:rsidR="00437CE3" w:rsidRPr="00C93924" w:rsidRDefault="00437CE3" w:rsidP="00437CE3">
      <w:pPr>
        <w:pStyle w:val="NoSpacing"/>
        <w:jc w:val="center"/>
        <w:rPr>
          <w:rFonts w:ascii="Tahoma" w:hAnsi="Tahoma" w:cs="Tahoma"/>
          <w:lang w:val="en-US"/>
        </w:rPr>
      </w:pPr>
    </w:p>
    <w:sectPr w:rsidR="00437CE3" w:rsidRPr="00C93924" w:rsidSect="00C939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24"/>
    <w:rsid w:val="000149FC"/>
    <w:rsid w:val="00257F4B"/>
    <w:rsid w:val="0031051F"/>
    <w:rsid w:val="003C05E4"/>
    <w:rsid w:val="00437CE3"/>
    <w:rsid w:val="00441362"/>
    <w:rsid w:val="0046759B"/>
    <w:rsid w:val="0048463A"/>
    <w:rsid w:val="004C2E28"/>
    <w:rsid w:val="004F6651"/>
    <w:rsid w:val="00515E37"/>
    <w:rsid w:val="00754BF0"/>
    <w:rsid w:val="008846DB"/>
    <w:rsid w:val="00911B43"/>
    <w:rsid w:val="00990DF2"/>
    <w:rsid w:val="00A01513"/>
    <w:rsid w:val="00B052C4"/>
    <w:rsid w:val="00B45E6C"/>
    <w:rsid w:val="00C93924"/>
    <w:rsid w:val="00D66E44"/>
    <w:rsid w:val="00F024DD"/>
    <w:rsid w:val="00F161AC"/>
    <w:rsid w:val="00F41273"/>
    <w:rsid w:val="00F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AB82"/>
  <w15:chartTrackingRefBased/>
  <w15:docId w15:val="{4F18622F-22E2-4998-8992-5C899A62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924"/>
    <w:pPr>
      <w:spacing w:after="0" w:line="240" w:lineRule="auto"/>
    </w:pPr>
  </w:style>
  <w:style w:type="table" w:styleId="TableGrid">
    <w:name w:val="Table Grid"/>
    <w:basedOn w:val="TableNormal"/>
    <w:uiPriority w:val="39"/>
    <w:rsid w:val="00C9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Kelly</dc:creator>
  <cp:keywords/>
  <dc:description/>
  <cp:lastModifiedBy>Mandy Newdeck</cp:lastModifiedBy>
  <cp:revision>3</cp:revision>
  <dcterms:created xsi:type="dcterms:W3CDTF">2022-11-25T12:32:00Z</dcterms:created>
  <dcterms:modified xsi:type="dcterms:W3CDTF">2022-11-25T12:32:00Z</dcterms:modified>
</cp:coreProperties>
</file>