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F23" w:rsidRDefault="00561F23" w:rsidP="00D424C8">
      <w:pPr>
        <w:pStyle w:val="Heading1"/>
        <w:ind w:left="0" w:firstLine="0"/>
      </w:pPr>
    </w:p>
    <w:p w:rsidR="00561F23" w:rsidRDefault="009E04A8" w:rsidP="00D424C8">
      <w:pPr>
        <w:spacing w:after="0"/>
        <w:ind w:left="0" w:right="56" w:firstLine="0"/>
        <w:jc w:val="center"/>
      </w:pPr>
      <w:r>
        <w:rPr>
          <w:color w:val="44546A"/>
          <w:sz w:val="24"/>
        </w:rPr>
        <w:t xml:space="preserve">Geography </w:t>
      </w:r>
      <w:r w:rsidR="00F711C4">
        <w:rPr>
          <w:color w:val="44546A"/>
          <w:sz w:val="24"/>
        </w:rPr>
        <w:t xml:space="preserve">Curriculum Progression </w:t>
      </w:r>
    </w:p>
    <w:p w:rsidR="00561F23" w:rsidRDefault="00F711C4">
      <w:pPr>
        <w:spacing w:after="0"/>
        <w:ind w:left="21" w:firstLine="0"/>
        <w:jc w:val="center"/>
      </w:pPr>
      <w:r>
        <w:t xml:space="preserve"> </w:t>
      </w:r>
    </w:p>
    <w:p w:rsidR="00561F23" w:rsidRDefault="00F711C4">
      <w:pPr>
        <w:ind w:left="355"/>
      </w:pPr>
      <w:r>
        <w:t xml:space="preserve">At </w:t>
      </w:r>
      <w:proofErr w:type="spellStart"/>
      <w:r w:rsidR="00DC7047">
        <w:t>Glenfall</w:t>
      </w:r>
      <w:proofErr w:type="spellEnd"/>
      <w:r>
        <w:t xml:space="preserve">, we aim to instil curiosity and fascination within our children to enable them to explore their ever-changing world. Our curriculum is meaningful to the children as we include our locality as a running comparison throughout our units of learning that directly relate to them and the community that they belong to. We strive to encourage the children we teach to ask questions about their impact upon the world and how we can make a positive difference. Our children’s growing knowledge about the world will help them to have a greater understanding of diverse places, people and cultures. </w:t>
      </w:r>
    </w:p>
    <w:p w:rsidR="00561F23" w:rsidRDefault="00F711C4">
      <w:pPr>
        <w:spacing w:after="0"/>
        <w:ind w:left="21" w:firstLine="0"/>
        <w:jc w:val="center"/>
      </w:pPr>
      <w:r>
        <w:t xml:space="preserve"> </w:t>
      </w:r>
    </w:p>
    <w:p w:rsidR="00561F23" w:rsidRDefault="00F711C4">
      <w:pPr>
        <w:spacing w:after="0"/>
        <w:ind w:left="21" w:firstLine="0"/>
        <w:jc w:val="center"/>
      </w:pPr>
      <w:r>
        <w:t xml:space="preserve"> </w:t>
      </w:r>
    </w:p>
    <w:p w:rsidR="00561F23" w:rsidRDefault="00F711C4">
      <w:pPr>
        <w:spacing w:after="0"/>
        <w:ind w:left="21" w:firstLine="0"/>
        <w:jc w:val="center"/>
      </w:pPr>
      <w:r>
        <w:t xml:space="preserve"> </w:t>
      </w:r>
    </w:p>
    <w:p w:rsidR="00561F23" w:rsidRDefault="00F711C4">
      <w:pPr>
        <w:spacing w:after="0"/>
        <w:ind w:left="0" w:firstLine="0"/>
      </w:pPr>
      <w:r>
        <w:t xml:space="preserve"> </w:t>
      </w:r>
    </w:p>
    <w:p w:rsidR="00561F23" w:rsidRDefault="00F711C4">
      <w:pPr>
        <w:spacing w:after="0"/>
        <w:ind w:left="0" w:firstLine="0"/>
      </w:pPr>
      <w:r>
        <w:t xml:space="preserve"> </w:t>
      </w:r>
    </w:p>
    <w:tbl>
      <w:tblPr>
        <w:tblStyle w:val="TableGrid"/>
        <w:tblW w:w="15024" w:type="dxa"/>
        <w:tblInd w:w="0" w:type="dxa"/>
        <w:tblCellMar>
          <w:left w:w="106" w:type="dxa"/>
          <w:right w:w="54" w:type="dxa"/>
        </w:tblCellMar>
        <w:tblLook w:val="04A0" w:firstRow="1" w:lastRow="0" w:firstColumn="1" w:lastColumn="0" w:noHBand="0" w:noVBand="1"/>
      </w:tblPr>
      <w:tblGrid>
        <w:gridCol w:w="2185"/>
        <w:gridCol w:w="2143"/>
        <w:gridCol w:w="2141"/>
        <w:gridCol w:w="4281"/>
        <w:gridCol w:w="4274"/>
      </w:tblGrid>
      <w:tr w:rsidR="007D2550" w:rsidTr="00D049A7">
        <w:trPr>
          <w:trHeight w:val="218"/>
        </w:trPr>
        <w:tc>
          <w:tcPr>
            <w:tcW w:w="2185" w:type="dxa"/>
            <w:tcBorders>
              <w:top w:val="nil"/>
              <w:left w:val="nil"/>
              <w:bottom w:val="single" w:sz="4" w:space="0" w:color="BFBFBF"/>
              <w:right w:val="single" w:sz="4" w:space="0" w:color="BFBFBF"/>
            </w:tcBorders>
          </w:tcPr>
          <w:p w:rsidR="007D2550" w:rsidRDefault="007D2550">
            <w:pPr>
              <w:spacing w:after="0"/>
              <w:ind w:left="0" w:right="58" w:firstLine="0"/>
              <w:jc w:val="center"/>
            </w:pPr>
            <w:r>
              <w:rPr>
                <w:color w:val="4472C4"/>
              </w:rPr>
              <w:t xml:space="preserve">Reception </w:t>
            </w:r>
          </w:p>
        </w:tc>
        <w:tc>
          <w:tcPr>
            <w:tcW w:w="2143" w:type="dxa"/>
            <w:tcBorders>
              <w:top w:val="nil"/>
              <w:left w:val="single" w:sz="4" w:space="0" w:color="BFBFBF"/>
              <w:bottom w:val="single" w:sz="4" w:space="0" w:color="BFBFBF"/>
              <w:right w:val="single" w:sz="4" w:space="0" w:color="BFBFBF"/>
            </w:tcBorders>
          </w:tcPr>
          <w:p w:rsidR="007D2550" w:rsidRDefault="007D2550">
            <w:pPr>
              <w:spacing w:after="0"/>
              <w:ind w:left="0" w:right="59" w:firstLine="0"/>
              <w:jc w:val="center"/>
            </w:pPr>
            <w:r>
              <w:rPr>
                <w:color w:val="4472C4"/>
              </w:rPr>
              <w:t xml:space="preserve">Year 1 </w:t>
            </w:r>
          </w:p>
        </w:tc>
        <w:tc>
          <w:tcPr>
            <w:tcW w:w="2141" w:type="dxa"/>
            <w:tcBorders>
              <w:top w:val="nil"/>
              <w:left w:val="single" w:sz="4" w:space="0" w:color="BFBFBF"/>
              <w:bottom w:val="single" w:sz="4" w:space="0" w:color="BFBFBF"/>
              <w:right w:val="single" w:sz="4" w:space="0" w:color="BFBFBF"/>
            </w:tcBorders>
          </w:tcPr>
          <w:p w:rsidR="007D2550" w:rsidRDefault="007D2550">
            <w:pPr>
              <w:spacing w:after="0"/>
              <w:ind w:left="0" w:right="57" w:firstLine="0"/>
              <w:jc w:val="center"/>
            </w:pPr>
            <w:r>
              <w:rPr>
                <w:color w:val="4472C4"/>
              </w:rPr>
              <w:t xml:space="preserve">Year 2 </w:t>
            </w:r>
          </w:p>
        </w:tc>
        <w:tc>
          <w:tcPr>
            <w:tcW w:w="4281" w:type="dxa"/>
            <w:tcBorders>
              <w:top w:val="nil"/>
              <w:left w:val="single" w:sz="4" w:space="0" w:color="BFBFBF"/>
              <w:bottom w:val="single" w:sz="4" w:space="0" w:color="BFBFBF"/>
              <w:right w:val="single" w:sz="4" w:space="0" w:color="BFBFBF"/>
            </w:tcBorders>
          </w:tcPr>
          <w:p w:rsidR="007D2550" w:rsidRDefault="007D2550" w:rsidP="006B6A04">
            <w:pPr>
              <w:spacing w:after="0"/>
              <w:ind w:left="0" w:right="59" w:firstLine="0"/>
              <w:jc w:val="center"/>
            </w:pPr>
            <w:r w:rsidRPr="007D2550">
              <w:rPr>
                <w:color w:val="4472C4" w:themeColor="accent1"/>
              </w:rPr>
              <w:t xml:space="preserve">Year 3 &amp; Year 4 </w:t>
            </w:r>
          </w:p>
        </w:tc>
        <w:tc>
          <w:tcPr>
            <w:tcW w:w="4274" w:type="dxa"/>
            <w:tcBorders>
              <w:top w:val="nil"/>
              <w:left w:val="single" w:sz="4" w:space="0" w:color="BFBFBF"/>
              <w:bottom w:val="single" w:sz="4" w:space="0" w:color="BFBFBF"/>
              <w:right w:val="single" w:sz="4" w:space="0" w:color="BFBFBF"/>
            </w:tcBorders>
          </w:tcPr>
          <w:p w:rsidR="007D2550" w:rsidRDefault="007D2550" w:rsidP="007D2550">
            <w:pPr>
              <w:spacing w:after="0"/>
              <w:ind w:left="0" w:right="59" w:firstLine="0"/>
              <w:jc w:val="center"/>
              <w:rPr>
                <w:color w:val="4472C4"/>
              </w:rPr>
            </w:pPr>
            <w:r>
              <w:rPr>
                <w:color w:val="4472C4"/>
              </w:rPr>
              <w:t xml:space="preserve">Year 5 &amp; Year 6 </w:t>
            </w:r>
          </w:p>
          <w:p w:rsidR="007D2550" w:rsidRDefault="007D2550" w:rsidP="007D2550">
            <w:pPr>
              <w:spacing w:after="0"/>
              <w:ind w:left="0" w:right="59" w:firstLine="0"/>
              <w:jc w:val="center"/>
            </w:pPr>
          </w:p>
        </w:tc>
      </w:tr>
      <w:tr w:rsidR="00DC7047" w:rsidTr="00A751B5">
        <w:trPr>
          <w:trHeight w:val="986"/>
        </w:trPr>
        <w:tc>
          <w:tcPr>
            <w:tcW w:w="2185" w:type="dxa"/>
            <w:tcBorders>
              <w:top w:val="single" w:sz="4" w:space="0" w:color="BFBFBF"/>
              <w:left w:val="nil"/>
              <w:bottom w:val="single" w:sz="4" w:space="0" w:color="BFBFBF"/>
              <w:right w:val="single" w:sz="4" w:space="0" w:color="BFBFBF"/>
            </w:tcBorders>
          </w:tcPr>
          <w:p w:rsidR="00DC7047" w:rsidRDefault="00DC7047" w:rsidP="00DC7047">
            <w:pPr>
              <w:spacing w:after="8" w:line="232" w:lineRule="auto"/>
              <w:ind w:left="2" w:firstLine="0"/>
            </w:pPr>
            <w:r>
              <w:t xml:space="preserve">What can we do to help maintain the area that we live in?  </w:t>
            </w:r>
          </w:p>
          <w:p w:rsidR="005C3652" w:rsidRDefault="005C3652" w:rsidP="00DC7047">
            <w:pPr>
              <w:spacing w:after="8" w:line="232" w:lineRule="auto"/>
              <w:ind w:left="2" w:firstLine="0"/>
            </w:pPr>
          </w:p>
          <w:p w:rsidR="006E6CD1" w:rsidRDefault="006E6CD1" w:rsidP="006E6CD1">
            <w:pPr>
              <w:spacing w:after="0" w:line="267" w:lineRule="auto"/>
              <w:ind w:left="2" w:firstLine="0"/>
            </w:pPr>
            <w:r>
              <w:t xml:space="preserve">To know that environments vary </w:t>
            </w:r>
          </w:p>
          <w:p w:rsidR="006E6CD1" w:rsidRDefault="006E6CD1" w:rsidP="006E6CD1">
            <w:pPr>
              <w:spacing w:after="7"/>
              <w:ind w:left="2" w:firstLine="0"/>
            </w:pPr>
            <w:r>
              <w:t xml:space="preserve">from one another  </w:t>
            </w:r>
          </w:p>
          <w:p w:rsidR="006E6CD1" w:rsidRDefault="006E6CD1" w:rsidP="006E6CD1">
            <w:pPr>
              <w:spacing w:after="7"/>
              <w:ind w:left="362" w:firstLine="0"/>
            </w:pPr>
            <w:r>
              <w:t xml:space="preserve"> </w:t>
            </w:r>
          </w:p>
          <w:p w:rsidR="006E6CD1" w:rsidRDefault="006E6CD1" w:rsidP="00120B42">
            <w:pPr>
              <w:spacing w:after="0" w:line="267" w:lineRule="auto"/>
              <w:ind w:left="2" w:firstLine="0"/>
            </w:pPr>
            <w:r>
              <w:t xml:space="preserve">To know where </w:t>
            </w:r>
            <w:r w:rsidR="00120B42">
              <w:t>children’s cultural heritage is which changes annually. Parents come in to talk about their cultural heritage.</w:t>
            </w:r>
          </w:p>
          <w:p w:rsidR="006E6CD1" w:rsidRDefault="006E6CD1" w:rsidP="006E6CD1">
            <w:pPr>
              <w:spacing w:after="7"/>
              <w:ind w:left="362" w:firstLine="0"/>
            </w:pPr>
            <w:r>
              <w:t xml:space="preserve"> </w:t>
            </w:r>
          </w:p>
          <w:p w:rsidR="005F01D0" w:rsidRDefault="006E6CD1" w:rsidP="005F01D0">
            <w:pPr>
              <w:spacing w:after="8" w:line="232" w:lineRule="auto"/>
            </w:pPr>
            <w:r>
              <w:t>To Verbalise some similarities and differences between China/India and where</w:t>
            </w:r>
            <w:r w:rsidR="005F01D0">
              <w:t xml:space="preserve"> I live (Cheltenham)</w:t>
            </w:r>
          </w:p>
          <w:p w:rsidR="006E6CD1" w:rsidRDefault="006E6CD1" w:rsidP="006E6CD1">
            <w:pPr>
              <w:spacing w:after="1" w:line="267" w:lineRule="auto"/>
              <w:ind w:left="2" w:firstLine="0"/>
            </w:pPr>
          </w:p>
          <w:p w:rsidR="00966633" w:rsidRDefault="00966633" w:rsidP="00966633">
            <w:pPr>
              <w:spacing w:after="200" w:line="267" w:lineRule="auto"/>
              <w:ind w:left="2" w:firstLine="0"/>
            </w:pPr>
            <w:r>
              <w:t xml:space="preserve">To know there are different types of homes all around the world </w:t>
            </w:r>
          </w:p>
          <w:p w:rsidR="00966633" w:rsidRDefault="00966633" w:rsidP="00966633">
            <w:pPr>
              <w:spacing w:after="1" w:line="232" w:lineRule="auto"/>
              <w:ind w:left="2" w:firstLine="0"/>
            </w:pPr>
            <w:r>
              <w:lastRenderedPageBreak/>
              <w:t xml:space="preserve">To know about the signs of the four seasons and associated weather  </w:t>
            </w:r>
          </w:p>
          <w:p w:rsidR="00966633" w:rsidRDefault="00966633" w:rsidP="00966633">
            <w:pPr>
              <w:spacing w:after="0"/>
              <w:ind w:left="362" w:firstLine="0"/>
            </w:pPr>
            <w:r>
              <w:t xml:space="preserve"> </w:t>
            </w:r>
          </w:p>
          <w:p w:rsidR="00966633" w:rsidRDefault="00966633" w:rsidP="00966633">
            <w:pPr>
              <w:spacing w:after="0" w:line="232" w:lineRule="auto"/>
              <w:ind w:left="2" w:firstLine="0"/>
            </w:pPr>
            <w:r>
              <w:t xml:space="preserve">To know that some things in the world are man-made, and some things are natural </w:t>
            </w:r>
          </w:p>
          <w:p w:rsidR="00966633" w:rsidRDefault="00966633" w:rsidP="00966633">
            <w:pPr>
              <w:spacing w:after="0"/>
              <w:ind w:left="362" w:firstLine="0"/>
            </w:pPr>
            <w:r>
              <w:t xml:space="preserve"> </w:t>
            </w:r>
          </w:p>
          <w:p w:rsidR="00966633" w:rsidRDefault="00966633" w:rsidP="00966633">
            <w:pPr>
              <w:spacing w:after="8" w:line="232" w:lineRule="auto"/>
              <w:ind w:left="2" w:firstLine="0"/>
            </w:pPr>
            <w:r>
              <w:t>To know about similarities and differences between places e.g. countryside</w:t>
            </w:r>
            <w:r w:rsidR="00120B42">
              <w:t>, seaside</w:t>
            </w:r>
            <w:r>
              <w:t xml:space="preserve"> and town and draw on my own experiences</w:t>
            </w:r>
            <w:r w:rsidR="004A1941">
              <w:t>. Show these on the classroom map</w:t>
            </w:r>
          </w:p>
          <w:p w:rsidR="00DC7047" w:rsidRDefault="00DC7047" w:rsidP="00DC7047">
            <w:pPr>
              <w:spacing w:after="0"/>
              <w:ind w:left="2" w:firstLine="0"/>
            </w:pPr>
            <w:r>
              <w:t xml:space="preserve"> </w:t>
            </w:r>
          </w:p>
        </w:tc>
        <w:tc>
          <w:tcPr>
            <w:tcW w:w="2143" w:type="dxa"/>
            <w:tcBorders>
              <w:top w:val="single" w:sz="4" w:space="0" w:color="BFBFBF"/>
              <w:left w:val="single" w:sz="4" w:space="0" w:color="BFBFBF"/>
              <w:bottom w:val="single" w:sz="4" w:space="0" w:color="BFBFBF"/>
              <w:right w:val="single" w:sz="4" w:space="0" w:color="BFBFBF"/>
            </w:tcBorders>
          </w:tcPr>
          <w:p w:rsidR="00966633" w:rsidRPr="00AF7A7A" w:rsidRDefault="00AF7A7A" w:rsidP="00B95729">
            <w:pPr>
              <w:rPr>
                <w:rFonts w:ascii="Tahoma" w:hAnsi="Tahoma" w:cs="Tahoma"/>
                <w:b/>
                <w:sz w:val="20"/>
                <w:szCs w:val="20"/>
              </w:rPr>
            </w:pPr>
            <w:r w:rsidRPr="00AF7A7A">
              <w:rPr>
                <w:rFonts w:ascii="Tahoma" w:hAnsi="Tahoma" w:cs="Tahoma"/>
                <w:b/>
                <w:sz w:val="20"/>
                <w:szCs w:val="20"/>
              </w:rPr>
              <w:lastRenderedPageBreak/>
              <w:t>Weather</w:t>
            </w:r>
          </w:p>
          <w:p w:rsidR="00B95729" w:rsidRDefault="00B95729" w:rsidP="00DC7047">
            <w:pPr>
              <w:rPr>
                <w:rFonts w:ascii="Tahoma" w:hAnsi="Tahoma" w:cs="Tahoma"/>
                <w:b/>
                <w:sz w:val="20"/>
                <w:szCs w:val="20"/>
              </w:rPr>
            </w:pPr>
            <w:r w:rsidRPr="00AF7A7A">
              <w:t>Identify seasonal/daily weather patterns in the UK</w:t>
            </w:r>
            <w:r w:rsidRPr="00487514">
              <w:t xml:space="preserve"> </w:t>
            </w:r>
          </w:p>
          <w:p w:rsidR="00DC7047" w:rsidRPr="00FF2F6E" w:rsidRDefault="00DC7047" w:rsidP="00B95729">
            <w:pPr>
              <w:ind w:left="0" w:firstLine="0"/>
              <w:rPr>
                <w:rFonts w:ascii="Tahoma" w:hAnsi="Tahoma" w:cs="Tahoma"/>
                <w:b/>
                <w:sz w:val="20"/>
                <w:szCs w:val="20"/>
              </w:rPr>
            </w:pPr>
          </w:p>
          <w:p w:rsidR="00B95729" w:rsidRDefault="00F12656" w:rsidP="000C0787">
            <w:pPr>
              <w:spacing w:after="0" w:line="233" w:lineRule="auto"/>
              <w:ind w:left="21" w:firstLine="0"/>
              <w:rPr>
                <w:rFonts w:ascii="Tahoma" w:hAnsi="Tahoma" w:cs="Tahoma"/>
                <w:b/>
                <w:sz w:val="20"/>
                <w:szCs w:val="20"/>
              </w:rPr>
            </w:pPr>
            <w:r>
              <w:rPr>
                <w:rFonts w:ascii="Tahoma" w:hAnsi="Tahoma" w:cs="Tahoma"/>
                <w:b/>
                <w:sz w:val="20"/>
                <w:szCs w:val="20"/>
              </w:rPr>
              <w:t>India</w:t>
            </w:r>
            <w:r w:rsidR="000C0787" w:rsidRPr="00FF2F6E">
              <w:rPr>
                <w:rFonts w:ascii="Tahoma" w:hAnsi="Tahoma" w:cs="Tahoma"/>
                <w:b/>
                <w:sz w:val="20"/>
                <w:szCs w:val="20"/>
              </w:rPr>
              <w:t xml:space="preserve"> </w:t>
            </w:r>
          </w:p>
          <w:p w:rsidR="000C0787" w:rsidRDefault="000C0787" w:rsidP="000C0787">
            <w:pPr>
              <w:spacing w:after="0" w:line="233" w:lineRule="auto"/>
              <w:ind w:left="21" w:firstLine="0"/>
            </w:pPr>
            <w:r>
              <w:t>Identify seasonal and daily weathe</w:t>
            </w:r>
            <w:r w:rsidR="00B95729">
              <w:t>r</w:t>
            </w:r>
          </w:p>
          <w:p w:rsidR="000C0787" w:rsidRDefault="000C0787" w:rsidP="000C0787">
            <w:pPr>
              <w:spacing w:after="0" w:line="233" w:lineRule="auto"/>
            </w:pPr>
            <w:r>
              <w:t xml:space="preserve">patterns in the United Kingdom and the location of hot and cold areas of the world in relation to the Equator and the </w:t>
            </w:r>
          </w:p>
          <w:p w:rsidR="000C0787" w:rsidRDefault="000C0787" w:rsidP="000C0787">
            <w:pPr>
              <w:spacing w:after="0"/>
              <w:ind w:left="2" w:firstLine="0"/>
            </w:pPr>
            <w:r>
              <w:t xml:space="preserve">North and South </w:t>
            </w:r>
          </w:p>
          <w:p w:rsidR="000C0787" w:rsidRDefault="000C0787" w:rsidP="000C0787">
            <w:pPr>
              <w:spacing w:after="0"/>
              <w:ind w:left="2" w:firstLine="0"/>
            </w:pPr>
            <w:r>
              <w:t xml:space="preserve">Poles </w:t>
            </w:r>
          </w:p>
          <w:p w:rsidR="00DC7047" w:rsidRPr="00FF2F6E" w:rsidRDefault="00DC7047" w:rsidP="00DC7047">
            <w:pPr>
              <w:rPr>
                <w:rFonts w:ascii="Tahoma" w:hAnsi="Tahoma" w:cs="Tahoma"/>
                <w:b/>
                <w:sz w:val="20"/>
                <w:szCs w:val="20"/>
              </w:rPr>
            </w:pPr>
          </w:p>
          <w:p w:rsidR="00DC7047" w:rsidRPr="00FF2F6E" w:rsidRDefault="00DC7047" w:rsidP="00DC7047">
            <w:pPr>
              <w:rPr>
                <w:rFonts w:ascii="Tahoma" w:hAnsi="Tahoma" w:cs="Tahoma"/>
                <w:b/>
                <w:sz w:val="20"/>
                <w:szCs w:val="20"/>
              </w:rPr>
            </w:pPr>
          </w:p>
          <w:p w:rsidR="00DC7047" w:rsidRPr="00F12656" w:rsidRDefault="00F12656" w:rsidP="000C0787">
            <w:pPr>
              <w:spacing w:after="0"/>
              <w:ind w:left="2" w:firstLine="0"/>
              <w:rPr>
                <w:rFonts w:asciiTheme="minorHAnsi" w:hAnsiTheme="minorHAnsi" w:cs="Tahoma"/>
                <w:b/>
                <w:szCs w:val="18"/>
              </w:rPr>
            </w:pPr>
            <w:r w:rsidRPr="00F12656">
              <w:rPr>
                <w:rFonts w:asciiTheme="minorHAnsi" w:hAnsiTheme="minorHAnsi" w:cs="Tahoma"/>
                <w:b/>
                <w:szCs w:val="18"/>
              </w:rPr>
              <w:t>Treasure Island</w:t>
            </w:r>
          </w:p>
          <w:p w:rsidR="00F12656" w:rsidRPr="00F12656" w:rsidRDefault="00F12656" w:rsidP="000C0787">
            <w:pPr>
              <w:spacing w:after="0"/>
              <w:ind w:left="2" w:firstLine="0"/>
              <w:rPr>
                <w:rFonts w:ascii="Tahoma" w:hAnsi="Tahoma" w:cs="Tahoma"/>
                <w:sz w:val="20"/>
                <w:szCs w:val="20"/>
              </w:rPr>
            </w:pPr>
            <w:r w:rsidRPr="00F12656">
              <w:rPr>
                <w:rFonts w:asciiTheme="minorHAnsi" w:hAnsiTheme="minorHAnsi" w:cs="Tahoma"/>
                <w:szCs w:val="18"/>
              </w:rPr>
              <w:t>Pirates</w:t>
            </w:r>
            <w:r>
              <w:rPr>
                <w:rFonts w:asciiTheme="minorHAnsi" w:hAnsiTheme="minorHAnsi" w:cs="Tahoma"/>
                <w:szCs w:val="18"/>
              </w:rPr>
              <w:t>; compass skills, physical and human features of islands.</w:t>
            </w:r>
          </w:p>
        </w:tc>
        <w:tc>
          <w:tcPr>
            <w:tcW w:w="2141" w:type="dxa"/>
            <w:tcBorders>
              <w:top w:val="single" w:sz="4" w:space="0" w:color="BFBFBF"/>
              <w:left w:val="single" w:sz="4" w:space="0" w:color="BFBFBF"/>
              <w:bottom w:val="single" w:sz="4" w:space="0" w:color="BFBFBF"/>
              <w:right w:val="single" w:sz="4" w:space="0" w:color="BFBFBF"/>
            </w:tcBorders>
          </w:tcPr>
          <w:p w:rsidR="00DC7047" w:rsidRDefault="00DC7047" w:rsidP="00DC7047">
            <w:pPr>
              <w:rPr>
                <w:rFonts w:ascii="Tahoma" w:hAnsi="Tahoma" w:cs="Tahoma"/>
                <w:b/>
                <w:sz w:val="20"/>
                <w:szCs w:val="20"/>
              </w:rPr>
            </w:pPr>
            <w:r w:rsidRPr="00FF2F6E">
              <w:rPr>
                <w:rFonts w:ascii="Tahoma" w:hAnsi="Tahoma" w:cs="Tahoma"/>
                <w:b/>
                <w:sz w:val="20"/>
                <w:szCs w:val="20"/>
              </w:rPr>
              <w:t>Local area study of school grounds, Charlton Kings and Cheltenham</w:t>
            </w:r>
          </w:p>
          <w:p w:rsidR="00B95729" w:rsidRDefault="00B95729" w:rsidP="00B95729">
            <w:r>
              <w:t xml:space="preserve">Name and Cheltenham </w:t>
            </w:r>
            <w:r w:rsidRPr="009C17E1">
              <w:t>town</w:t>
            </w:r>
            <w:r>
              <w:t xml:space="preserve"> and Charlton Kings</w:t>
            </w:r>
          </w:p>
          <w:p w:rsidR="00B95729" w:rsidRDefault="00B95729" w:rsidP="00B95729">
            <w:r>
              <w:t xml:space="preserve">Observe and </w:t>
            </w:r>
            <w:r w:rsidRPr="00ED0112">
              <w:t xml:space="preserve">describe the human and physical geography </w:t>
            </w:r>
            <w:r>
              <w:t>Charlton Kings</w:t>
            </w:r>
            <w:r w:rsidRPr="009C17E1">
              <w:t xml:space="preserve"> </w:t>
            </w:r>
          </w:p>
          <w:p w:rsidR="00B95729" w:rsidRDefault="00B95729" w:rsidP="00B95729"/>
          <w:p w:rsidR="00B95729" w:rsidRDefault="00B95729" w:rsidP="00B95729">
            <w:r w:rsidRPr="00487514">
              <w:t>Use basic Geographical vocabulary to refer to physical features of their school and its grounds and of the surrounding environment</w:t>
            </w:r>
          </w:p>
          <w:p w:rsidR="007E2618" w:rsidRDefault="007E2618" w:rsidP="00B95729"/>
          <w:p w:rsidR="007E2618" w:rsidRDefault="007E2618" w:rsidP="007E2618">
            <w:pPr>
              <w:spacing w:after="0"/>
              <w:ind w:left="2" w:firstLine="0"/>
            </w:pPr>
            <w:r>
              <w:t xml:space="preserve">Name and locate the </w:t>
            </w:r>
          </w:p>
          <w:p w:rsidR="007E2618" w:rsidRDefault="007E2618" w:rsidP="007E2618">
            <w:r>
              <w:t>world’s seven continents and five oceans and seas</w:t>
            </w:r>
          </w:p>
          <w:p w:rsidR="00DC7047" w:rsidRPr="00FF2F6E" w:rsidRDefault="00DC7047" w:rsidP="00B95729">
            <w:pPr>
              <w:ind w:left="0" w:firstLine="0"/>
              <w:rPr>
                <w:rFonts w:ascii="Tahoma" w:hAnsi="Tahoma" w:cs="Tahoma"/>
                <w:b/>
                <w:sz w:val="20"/>
                <w:szCs w:val="20"/>
              </w:rPr>
            </w:pPr>
          </w:p>
          <w:p w:rsidR="00DC7047" w:rsidRDefault="00DC7047" w:rsidP="00DC7047">
            <w:pPr>
              <w:rPr>
                <w:rFonts w:ascii="Tahoma" w:hAnsi="Tahoma" w:cs="Tahoma"/>
                <w:b/>
                <w:sz w:val="20"/>
                <w:szCs w:val="20"/>
              </w:rPr>
            </w:pPr>
            <w:r w:rsidRPr="00FF2F6E">
              <w:rPr>
                <w:rFonts w:ascii="Tahoma" w:hAnsi="Tahoma" w:cs="Tahoma"/>
                <w:b/>
                <w:sz w:val="20"/>
                <w:szCs w:val="20"/>
              </w:rPr>
              <w:t xml:space="preserve">Isle of </w:t>
            </w:r>
            <w:r w:rsidR="00966633">
              <w:rPr>
                <w:rFonts w:ascii="Tahoma" w:hAnsi="Tahoma" w:cs="Tahoma"/>
                <w:b/>
                <w:sz w:val="20"/>
                <w:szCs w:val="20"/>
              </w:rPr>
              <w:t>Coll</w:t>
            </w:r>
          </w:p>
          <w:p w:rsidR="00B95729" w:rsidRDefault="00966633" w:rsidP="00DC7047">
            <w:r w:rsidRPr="009C17E1">
              <w:t xml:space="preserve">Name, locate and identify characteristics of the four </w:t>
            </w:r>
            <w:r w:rsidRPr="009C17E1">
              <w:lastRenderedPageBreak/>
              <w:t xml:space="preserve">countries and capital cities of the United Kingdom </w:t>
            </w:r>
          </w:p>
          <w:p w:rsidR="00B95729" w:rsidRDefault="00B95729" w:rsidP="00B95729"/>
          <w:p w:rsidR="00B95729" w:rsidRDefault="00B95729" w:rsidP="00B95729">
            <w:r>
              <w:t xml:space="preserve">Observe and </w:t>
            </w:r>
            <w:r w:rsidRPr="00ED0112">
              <w:t xml:space="preserve">describe the human and physical geography </w:t>
            </w:r>
            <w:r>
              <w:t>Charlton Kings</w:t>
            </w:r>
            <w:r w:rsidRPr="009C17E1">
              <w:t xml:space="preserve"> </w:t>
            </w:r>
          </w:p>
          <w:p w:rsidR="00966633" w:rsidRPr="00FF2F6E" w:rsidRDefault="00966633" w:rsidP="00DC7047">
            <w:pPr>
              <w:rPr>
                <w:rFonts w:ascii="Tahoma" w:hAnsi="Tahoma" w:cs="Tahoma"/>
                <w:b/>
                <w:sz w:val="20"/>
                <w:szCs w:val="20"/>
              </w:rPr>
            </w:pPr>
            <w:r w:rsidRPr="009C17E1">
              <w:t>and its surrounding seas</w:t>
            </w:r>
            <w:r w:rsidR="00B95729">
              <w:t xml:space="preserve"> &amp; The Isle of Coll in Scotland</w:t>
            </w:r>
          </w:p>
          <w:p w:rsidR="00DC7047" w:rsidRPr="00FF2F6E" w:rsidRDefault="00DC7047" w:rsidP="00DC7047">
            <w:pPr>
              <w:rPr>
                <w:rFonts w:ascii="Tahoma" w:hAnsi="Tahoma" w:cs="Tahoma"/>
                <w:b/>
                <w:sz w:val="20"/>
                <w:szCs w:val="20"/>
              </w:rPr>
            </w:pPr>
          </w:p>
          <w:p w:rsidR="00DC7047" w:rsidRDefault="00F12656" w:rsidP="006E6CD1">
            <w:pPr>
              <w:rPr>
                <w:rFonts w:ascii="Tahoma" w:hAnsi="Tahoma" w:cs="Tahoma"/>
                <w:b/>
                <w:sz w:val="20"/>
                <w:szCs w:val="20"/>
              </w:rPr>
            </w:pPr>
            <w:r>
              <w:rPr>
                <w:rFonts w:ascii="Tahoma" w:hAnsi="Tahoma" w:cs="Tahoma"/>
                <w:b/>
                <w:sz w:val="20"/>
                <w:szCs w:val="20"/>
              </w:rPr>
              <w:t>Africa</w:t>
            </w:r>
          </w:p>
          <w:p w:rsidR="00F12656" w:rsidRDefault="00F12656" w:rsidP="006E6CD1">
            <w:pPr>
              <w:rPr>
                <w:rFonts w:ascii="Tahoma" w:hAnsi="Tahoma" w:cs="Tahoma"/>
                <w:b/>
                <w:sz w:val="20"/>
                <w:szCs w:val="20"/>
              </w:rPr>
            </w:pPr>
            <w:r>
              <w:t>Where in the world?</w:t>
            </w:r>
          </w:p>
          <w:p w:rsidR="006E6CD1" w:rsidRDefault="006E6CD1" w:rsidP="00B95729">
            <w:pPr>
              <w:spacing w:after="1" w:line="232" w:lineRule="auto"/>
              <w:ind w:left="2" w:firstLine="0"/>
            </w:pPr>
            <w:r>
              <w:t xml:space="preserve">Similarities and differences between Cheltenham (UK) and </w:t>
            </w:r>
            <w:r w:rsidR="00F12656">
              <w:t>Africa</w:t>
            </w:r>
          </w:p>
          <w:p w:rsidR="006E6CD1" w:rsidRDefault="006E6CD1" w:rsidP="006E6CD1">
            <w:pPr>
              <w:spacing w:after="0"/>
              <w:ind w:left="2" w:firstLine="0"/>
            </w:pPr>
          </w:p>
          <w:p w:rsidR="006E6CD1" w:rsidRDefault="006E6CD1" w:rsidP="006E6CD1">
            <w:pPr>
              <w:spacing w:after="0"/>
              <w:ind w:left="2" w:firstLine="0"/>
            </w:pPr>
          </w:p>
          <w:p w:rsidR="006E6CD1" w:rsidRDefault="006E6CD1" w:rsidP="006E6CD1">
            <w:pPr>
              <w:spacing w:after="0"/>
              <w:ind w:left="2" w:firstLine="0"/>
            </w:pPr>
            <w:r>
              <w:t xml:space="preserve"> </w:t>
            </w:r>
          </w:p>
          <w:p w:rsidR="008E0F8A" w:rsidRDefault="008E0F8A" w:rsidP="006E6CD1"/>
          <w:p w:rsidR="00966633" w:rsidRPr="00FF2F6E" w:rsidRDefault="00966633" w:rsidP="00B95729">
            <w:pPr>
              <w:rPr>
                <w:rFonts w:ascii="Tahoma" w:hAnsi="Tahoma" w:cs="Tahoma"/>
                <w:b/>
                <w:sz w:val="20"/>
                <w:szCs w:val="20"/>
              </w:rPr>
            </w:pPr>
          </w:p>
        </w:tc>
        <w:tc>
          <w:tcPr>
            <w:tcW w:w="4281" w:type="dxa"/>
            <w:tcBorders>
              <w:top w:val="single" w:sz="4" w:space="0" w:color="BFBFBF"/>
              <w:left w:val="single" w:sz="4" w:space="0" w:color="BFBFBF"/>
              <w:bottom w:val="single" w:sz="4" w:space="0" w:color="BFBFBF"/>
              <w:right w:val="single" w:sz="4" w:space="0" w:color="BFBFBF"/>
            </w:tcBorders>
          </w:tcPr>
          <w:p w:rsidR="00DC7047" w:rsidRDefault="00DC7047" w:rsidP="00DC7047">
            <w:pPr>
              <w:rPr>
                <w:rFonts w:ascii="Tahoma" w:hAnsi="Tahoma" w:cs="Tahoma"/>
                <w:b/>
                <w:sz w:val="20"/>
                <w:szCs w:val="20"/>
              </w:rPr>
            </w:pPr>
            <w:r>
              <w:rPr>
                <w:rFonts w:ascii="Tahoma" w:hAnsi="Tahoma" w:cs="Tahoma"/>
                <w:b/>
                <w:sz w:val="20"/>
                <w:szCs w:val="20"/>
              </w:rPr>
              <w:lastRenderedPageBreak/>
              <w:t>Antarctica</w:t>
            </w:r>
          </w:p>
          <w:p w:rsidR="006B6A04" w:rsidRDefault="00DC7047" w:rsidP="007D2550">
            <w:pPr>
              <w:spacing w:after="1" w:line="232" w:lineRule="auto"/>
              <w:ind w:left="2" w:firstLine="0"/>
            </w:pPr>
            <w:r>
              <w:t>Similarities and differences between Cheltenham and Antarctica</w:t>
            </w:r>
          </w:p>
          <w:p w:rsidR="004B2A91" w:rsidRDefault="004B2A91" w:rsidP="004B2A91">
            <w:pPr>
              <w:spacing w:after="0"/>
              <w:ind w:left="2" w:firstLine="0"/>
            </w:pPr>
          </w:p>
          <w:p w:rsidR="004B2A91" w:rsidRDefault="004B2A91" w:rsidP="004B2A91">
            <w:pPr>
              <w:spacing w:after="0"/>
              <w:ind w:left="2" w:firstLine="0"/>
            </w:pPr>
            <w:r w:rsidRPr="00487514">
              <w:t>Use vocabulary to refer to key physical features</w:t>
            </w:r>
            <w:r w:rsidR="00AF7A7A">
              <w:t xml:space="preserve"> in Antarctica,</w:t>
            </w:r>
            <w:r w:rsidRPr="00487514">
              <w:t xml:space="preserve"> (</w:t>
            </w:r>
            <w:proofErr w:type="spellStart"/>
            <w:r w:rsidRPr="00487514">
              <w:t>inc</w:t>
            </w:r>
            <w:proofErr w:type="spellEnd"/>
            <w:r w:rsidRPr="00487514">
              <w:t xml:space="preserve"> – beach, cliff, coast, forest, hill, mountain, sea, ocean, river, soil, valley, vegetation, season, weather) and human features (</w:t>
            </w:r>
            <w:proofErr w:type="spellStart"/>
            <w:r w:rsidRPr="00487514">
              <w:t>inc</w:t>
            </w:r>
            <w:proofErr w:type="spellEnd"/>
            <w:r w:rsidRPr="00487514">
              <w:t xml:space="preserve"> city, town, village, factory, farm, house, office, port, harbour, shop) </w:t>
            </w:r>
          </w:p>
          <w:p w:rsidR="00DC7047" w:rsidRDefault="00DC7047" w:rsidP="000C0787">
            <w:pPr>
              <w:ind w:left="0" w:firstLine="0"/>
              <w:rPr>
                <w:rFonts w:ascii="Tahoma" w:hAnsi="Tahoma" w:cs="Tahoma"/>
                <w:b/>
                <w:sz w:val="20"/>
                <w:szCs w:val="20"/>
              </w:rPr>
            </w:pPr>
          </w:p>
          <w:p w:rsidR="00DC7047" w:rsidRDefault="00DC7047" w:rsidP="00DC7047">
            <w:pPr>
              <w:rPr>
                <w:rFonts w:ascii="Tahoma" w:hAnsi="Tahoma" w:cs="Tahoma"/>
                <w:b/>
                <w:sz w:val="20"/>
                <w:szCs w:val="20"/>
              </w:rPr>
            </w:pPr>
            <w:r>
              <w:rPr>
                <w:rFonts w:ascii="Tahoma" w:hAnsi="Tahoma" w:cs="Tahoma"/>
                <w:b/>
                <w:sz w:val="20"/>
                <w:szCs w:val="20"/>
              </w:rPr>
              <w:t>Italy</w:t>
            </w:r>
          </w:p>
          <w:p w:rsidR="000C0787" w:rsidRDefault="000C0787" w:rsidP="000C0787">
            <w:pPr>
              <w:spacing w:after="1" w:line="232" w:lineRule="auto"/>
              <w:ind w:left="0" w:firstLine="0"/>
            </w:pPr>
            <w:r>
              <w:t xml:space="preserve">Understand geographical similarities and differences through the study of human and physical geography of </w:t>
            </w:r>
            <w:r w:rsidR="00B95729">
              <w:t>Cheltenham</w:t>
            </w:r>
            <w:r>
              <w:t xml:space="preserve"> and Italy</w:t>
            </w:r>
            <w:r w:rsidR="00B95729">
              <w:t xml:space="preserve"> Types of settlements in modern Britain: villages, towns, cities</w:t>
            </w:r>
          </w:p>
          <w:p w:rsidR="000C0787" w:rsidRDefault="000C0787" w:rsidP="000C0787">
            <w:pPr>
              <w:spacing w:after="0"/>
              <w:ind w:left="0" w:firstLine="0"/>
            </w:pPr>
            <w:r>
              <w:t xml:space="preserve"> </w:t>
            </w:r>
          </w:p>
          <w:p w:rsidR="008E0F8A" w:rsidRPr="00487514" w:rsidRDefault="008E0F8A" w:rsidP="008A585F">
            <w:r w:rsidRPr="00487514">
              <w:t xml:space="preserve">Describe and understand key aspects of: </w:t>
            </w:r>
          </w:p>
          <w:p w:rsidR="006B6A04" w:rsidRDefault="008E0F8A" w:rsidP="008A585F">
            <w:r w:rsidRPr="00487514">
              <w:t>Physical geography including key topographical features (</w:t>
            </w:r>
            <w:proofErr w:type="spellStart"/>
            <w:r w:rsidRPr="00487514">
              <w:t>inc</w:t>
            </w:r>
            <w:proofErr w:type="spellEnd"/>
            <w:r w:rsidRPr="00487514">
              <w:t xml:space="preserve"> hills, mountains, coasts, rivers) and land patterns; and understand how some of these aspects have changed over time</w:t>
            </w:r>
          </w:p>
          <w:p w:rsidR="008E0F8A" w:rsidRDefault="008E0F8A" w:rsidP="008E0F8A">
            <w:pPr>
              <w:rPr>
                <w:rFonts w:ascii="Tahoma" w:hAnsi="Tahoma" w:cs="Tahoma"/>
                <w:b/>
                <w:sz w:val="20"/>
                <w:szCs w:val="20"/>
              </w:rPr>
            </w:pPr>
            <w:r w:rsidRPr="00487514">
              <w:t xml:space="preserve">.  </w:t>
            </w:r>
          </w:p>
          <w:p w:rsidR="006B6A04" w:rsidRDefault="006B6A04" w:rsidP="006B6A04">
            <w:pPr>
              <w:spacing w:after="1" w:line="232" w:lineRule="auto"/>
              <w:ind w:left="2" w:firstLine="0"/>
            </w:pPr>
            <w:r>
              <w:t xml:space="preserve">Describe and understand key aspects of: </w:t>
            </w:r>
          </w:p>
          <w:p w:rsidR="006B6A04" w:rsidRDefault="006B6A04" w:rsidP="006B6A04">
            <w:r>
              <w:t>-physical geography, including: volcanoes and earthquakes</w:t>
            </w:r>
          </w:p>
          <w:p w:rsidR="00DC7047" w:rsidRDefault="00DC7047" w:rsidP="006B6A04">
            <w:pPr>
              <w:ind w:left="0" w:firstLine="0"/>
              <w:rPr>
                <w:rFonts w:ascii="Tahoma" w:hAnsi="Tahoma" w:cs="Tahoma"/>
                <w:b/>
                <w:sz w:val="20"/>
                <w:szCs w:val="20"/>
              </w:rPr>
            </w:pPr>
          </w:p>
          <w:p w:rsidR="00DC7047" w:rsidRDefault="00DC7047" w:rsidP="00DC7047">
            <w:pPr>
              <w:rPr>
                <w:rFonts w:ascii="Tahoma" w:hAnsi="Tahoma" w:cs="Tahoma"/>
                <w:b/>
                <w:sz w:val="20"/>
                <w:szCs w:val="20"/>
              </w:rPr>
            </w:pPr>
            <w:r>
              <w:rPr>
                <w:rFonts w:ascii="Tahoma" w:hAnsi="Tahoma" w:cs="Tahoma"/>
                <w:b/>
                <w:sz w:val="20"/>
                <w:szCs w:val="20"/>
              </w:rPr>
              <w:t>South America and the Rainforest</w:t>
            </w:r>
          </w:p>
          <w:p w:rsidR="00B95729" w:rsidRDefault="000C0787" w:rsidP="00B95729">
            <w:pPr>
              <w:spacing w:after="0"/>
              <w:ind w:left="0" w:firstLine="0"/>
            </w:pPr>
            <w:r>
              <w:t xml:space="preserve">Understand geographical similarities and differences of </w:t>
            </w:r>
            <w:r w:rsidR="00B95729">
              <w:t>Gloucestershire</w:t>
            </w:r>
            <w:r w:rsidR="00116170">
              <w:t>/Cheltenham and a region in</w:t>
            </w:r>
            <w:r>
              <w:t xml:space="preserve"> </w:t>
            </w:r>
            <w:r w:rsidR="00B95729">
              <w:t xml:space="preserve">South America </w:t>
            </w:r>
            <w:r w:rsidR="00116170">
              <w:t>(Brazil)</w:t>
            </w:r>
          </w:p>
          <w:p w:rsidR="006B6A04" w:rsidRDefault="006B6A04" w:rsidP="00116170">
            <w:r>
              <w:t xml:space="preserve">including: climate zones, biomes and vegetation belts (link to work on Rainforest) </w:t>
            </w:r>
          </w:p>
          <w:p w:rsidR="000C0787" w:rsidRPr="006B6A04" w:rsidRDefault="000C0787" w:rsidP="00116170">
            <w:pPr>
              <w:ind w:left="0" w:firstLine="0"/>
            </w:pPr>
          </w:p>
          <w:p w:rsidR="007E2618" w:rsidRPr="00AF7A7A" w:rsidRDefault="007E2618" w:rsidP="007E2618">
            <w:pPr>
              <w:rPr>
                <w:rFonts w:ascii="Tahoma" w:hAnsi="Tahoma" w:cs="Tahoma"/>
                <w:b/>
                <w:sz w:val="20"/>
                <w:szCs w:val="20"/>
              </w:rPr>
            </w:pPr>
            <w:r>
              <w:rPr>
                <w:rFonts w:ascii="Tahoma" w:hAnsi="Tahoma" w:cs="Tahoma"/>
                <w:b/>
                <w:sz w:val="20"/>
                <w:szCs w:val="20"/>
              </w:rPr>
              <w:t>North America</w:t>
            </w:r>
            <w:r w:rsidRPr="00FF2F6E">
              <w:rPr>
                <w:rFonts w:ascii="Tahoma" w:hAnsi="Tahoma" w:cs="Tahoma"/>
                <w:b/>
                <w:sz w:val="20"/>
                <w:szCs w:val="20"/>
              </w:rPr>
              <w:t xml:space="preserve"> </w:t>
            </w:r>
            <w:r>
              <w:rPr>
                <w:rFonts w:ascii="Tahoma" w:hAnsi="Tahoma" w:cs="Tahoma"/>
                <w:b/>
                <w:sz w:val="20"/>
                <w:szCs w:val="20"/>
              </w:rPr>
              <w:t>&amp; New York</w:t>
            </w:r>
          </w:p>
          <w:p w:rsidR="007E2618" w:rsidRDefault="007E2618" w:rsidP="007E2618">
            <w:r w:rsidRPr="009C17E1">
              <w:t>Locate North and South America, concentrating on their environmental regions, key physical and human characteristics</w:t>
            </w:r>
          </w:p>
          <w:p w:rsidR="007E2618" w:rsidRDefault="007E2618" w:rsidP="007E2618">
            <w:r>
              <w:t xml:space="preserve">-physical geography, including: mountains </w:t>
            </w:r>
          </w:p>
          <w:p w:rsidR="007E2618" w:rsidRDefault="007E2618" w:rsidP="007E2618">
            <w:r>
              <w:t>-human geography, including: types of settlement and land use, economic activity including trade links, and the distribution of natural resources including energy, food, minerals and water</w:t>
            </w:r>
          </w:p>
          <w:p w:rsidR="00DC7047" w:rsidRDefault="00DC7047" w:rsidP="000C0787">
            <w:pPr>
              <w:ind w:left="0" w:firstLine="0"/>
              <w:rPr>
                <w:rFonts w:ascii="Tahoma" w:hAnsi="Tahoma" w:cs="Tahoma"/>
                <w:b/>
                <w:sz w:val="20"/>
                <w:szCs w:val="20"/>
              </w:rPr>
            </w:pPr>
            <w:r>
              <w:rPr>
                <w:rFonts w:ascii="Tahoma" w:hAnsi="Tahoma" w:cs="Tahoma"/>
                <w:b/>
                <w:sz w:val="20"/>
                <w:szCs w:val="20"/>
              </w:rPr>
              <w:t>New York</w:t>
            </w:r>
          </w:p>
          <w:p w:rsidR="000C0787" w:rsidRDefault="000C0787" w:rsidP="007E2618">
            <w:pPr>
              <w:spacing w:after="0" w:line="232" w:lineRule="auto"/>
              <w:ind w:left="2" w:firstLine="0"/>
            </w:pPr>
            <w:r>
              <w:t xml:space="preserve">Understand geographical similarities and differences through the study of human and physical geography of </w:t>
            </w:r>
            <w:r w:rsidR="006B6A04">
              <w:t>Cheltenham</w:t>
            </w:r>
            <w:r>
              <w:t xml:space="preserve"> and a region within </w:t>
            </w:r>
            <w:r w:rsidR="006B6A04">
              <w:t>New York</w:t>
            </w:r>
          </w:p>
          <w:p w:rsidR="008E0F8A" w:rsidRPr="00ED0112" w:rsidRDefault="000C0787" w:rsidP="007D2550">
            <w:pPr>
              <w:spacing w:after="0"/>
              <w:ind w:left="2" w:firstLine="0"/>
            </w:pPr>
            <w:r>
              <w:t xml:space="preserve"> </w:t>
            </w:r>
            <w:r w:rsidR="008E0F8A" w:rsidRPr="00ED0112">
              <w:t xml:space="preserve">  </w:t>
            </w:r>
          </w:p>
          <w:p w:rsidR="007D2550" w:rsidRDefault="007D2550" w:rsidP="007D2550">
            <w:pPr>
              <w:rPr>
                <w:rFonts w:ascii="Tahoma" w:hAnsi="Tahoma" w:cs="Tahoma"/>
                <w:b/>
                <w:sz w:val="20"/>
                <w:szCs w:val="20"/>
              </w:rPr>
            </w:pPr>
          </w:p>
          <w:p w:rsidR="00966633" w:rsidRPr="00FF2F6E" w:rsidRDefault="00966633" w:rsidP="007D2550">
            <w:pPr>
              <w:rPr>
                <w:rFonts w:ascii="Tahoma" w:hAnsi="Tahoma" w:cs="Tahoma"/>
                <w:b/>
                <w:sz w:val="20"/>
                <w:szCs w:val="20"/>
              </w:rPr>
            </w:pPr>
          </w:p>
        </w:tc>
        <w:tc>
          <w:tcPr>
            <w:tcW w:w="4274" w:type="dxa"/>
            <w:tcBorders>
              <w:top w:val="single" w:sz="4" w:space="0" w:color="BFBFBF"/>
              <w:left w:val="single" w:sz="4" w:space="0" w:color="BFBFBF"/>
              <w:bottom w:val="single" w:sz="4" w:space="0" w:color="BFBFBF"/>
              <w:right w:val="single" w:sz="4" w:space="0" w:color="BFBFBF"/>
            </w:tcBorders>
          </w:tcPr>
          <w:p w:rsidR="00DC7047" w:rsidRDefault="00DC7047" w:rsidP="00DC7047">
            <w:pPr>
              <w:rPr>
                <w:rFonts w:ascii="Tahoma" w:hAnsi="Tahoma" w:cs="Tahoma"/>
                <w:b/>
                <w:sz w:val="20"/>
                <w:szCs w:val="20"/>
              </w:rPr>
            </w:pPr>
            <w:r>
              <w:rPr>
                <w:rFonts w:ascii="Tahoma" w:hAnsi="Tahoma" w:cs="Tahoma"/>
                <w:b/>
                <w:sz w:val="20"/>
                <w:szCs w:val="20"/>
              </w:rPr>
              <w:lastRenderedPageBreak/>
              <w:t>Fantastic Journeys – variety of cities and countries</w:t>
            </w:r>
          </w:p>
          <w:p w:rsidR="006B6A04" w:rsidRDefault="007D2550" w:rsidP="00E32DDE">
            <w:r w:rsidRPr="009C17E1">
              <w:t xml:space="preserve">Name and locate the world’s seven continents and five oceans. </w:t>
            </w:r>
          </w:p>
          <w:p w:rsidR="00E32DDE" w:rsidRDefault="00E32DDE" w:rsidP="00E32DDE"/>
          <w:p w:rsidR="00345C06" w:rsidRDefault="006B6A04" w:rsidP="006B6A04">
            <w:r>
              <w:t>Locate</w:t>
            </w:r>
            <w:r w:rsidRPr="009C17E1">
              <w:t xml:space="preserve"> countries and major cities.  </w:t>
            </w:r>
          </w:p>
          <w:p w:rsidR="006B6A04" w:rsidRPr="009C17E1" w:rsidRDefault="00345C06" w:rsidP="006B6A04">
            <w:r>
              <w:t>Introduce biomes.</w:t>
            </w:r>
            <w:r w:rsidR="006B6A04" w:rsidRPr="009C17E1">
              <w:t xml:space="preserve">   </w:t>
            </w:r>
          </w:p>
          <w:p w:rsidR="006B6A04" w:rsidRDefault="006B6A04" w:rsidP="006B6A04">
            <w:r w:rsidRPr="009C17E1">
              <w:t xml:space="preserve">Identify the position and significance of Equator, N. and S. Hemisphere, Tropics of Cancer and Capricorn.  </w:t>
            </w:r>
          </w:p>
          <w:p w:rsidR="007D2550" w:rsidRDefault="007D2550" w:rsidP="007D2550">
            <w:pPr>
              <w:spacing w:after="0"/>
              <w:ind w:left="2" w:right="18" w:firstLine="0"/>
            </w:pPr>
            <w:r>
              <w:t>-human geography, including: types of settlement and land use, economic activity including trade links, and the distribution of natural resources including energy, food, minerals and water</w:t>
            </w:r>
            <w:r w:rsidR="00345C06">
              <w:t>.</w:t>
            </w:r>
            <w:r w:rsidR="00E32DDE">
              <w:t xml:space="preserve"> Include Fairtrade</w:t>
            </w:r>
            <w:r w:rsidR="007E2618">
              <w:t xml:space="preserve"> (harvest assembly</w:t>
            </w:r>
            <w:r w:rsidR="00116170">
              <w:t xml:space="preserve"> Y6</w:t>
            </w:r>
            <w:r w:rsidR="007E2618">
              <w:t>)</w:t>
            </w:r>
          </w:p>
          <w:p w:rsidR="00116170" w:rsidRPr="007D2550" w:rsidRDefault="00116170" w:rsidP="00116170">
            <w:pPr>
              <w:spacing w:after="1" w:line="232" w:lineRule="auto"/>
              <w:ind w:left="2" w:firstLine="0"/>
            </w:pPr>
          </w:p>
          <w:p w:rsidR="00116170" w:rsidRPr="00487514" w:rsidRDefault="00116170" w:rsidP="00116170">
            <w:r w:rsidRPr="00487514">
              <w:t xml:space="preserve">Identify seasonal/daily weather patterns in the UK and the location of hot and cold areas of the world in relation to the equator and the North and South poles.  </w:t>
            </w:r>
          </w:p>
          <w:p w:rsidR="00DC7047" w:rsidRDefault="00DC7047" w:rsidP="008E0F8A">
            <w:pPr>
              <w:ind w:left="0" w:firstLine="0"/>
              <w:rPr>
                <w:rFonts w:ascii="Tahoma" w:hAnsi="Tahoma" w:cs="Tahoma"/>
                <w:b/>
                <w:sz w:val="20"/>
                <w:szCs w:val="20"/>
              </w:rPr>
            </w:pPr>
            <w:bookmarkStart w:id="0" w:name="_GoBack"/>
            <w:bookmarkEnd w:id="0"/>
          </w:p>
          <w:p w:rsidR="00DC7047" w:rsidRDefault="00DC7047" w:rsidP="00DC7047">
            <w:pPr>
              <w:rPr>
                <w:rFonts w:ascii="Tahoma" w:hAnsi="Tahoma" w:cs="Tahoma"/>
                <w:b/>
                <w:sz w:val="20"/>
                <w:szCs w:val="20"/>
              </w:rPr>
            </w:pPr>
            <w:r>
              <w:rPr>
                <w:rFonts w:ascii="Tahoma" w:hAnsi="Tahoma" w:cs="Tahoma"/>
                <w:b/>
                <w:sz w:val="20"/>
                <w:szCs w:val="20"/>
              </w:rPr>
              <w:t>Forces of nature</w:t>
            </w:r>
          </w:p>
          <w:p w:rsidR="006B6A04" w:rsidRDefault="006B6A04" w:rsidP="006B6A04">
            <w:pPr>
              <w:spacing w:after="1" w:line="232" w:lineRule="auto"/>
              <w:ind w:left="0" w:firstLine="0"/>
            </w:pPr>
            <w:r>
              <w:t xml:space="preserve">Describe and understand key aspects of: </w:t>
            </w:r>
          </w:p>
          <w:p w:rsidR="006B6A04" w:rsidRDefault="006B6A04" w:rsidP="00AF7A7A">
            <w:pPr>
              <w:ind w:left="21" w:firstLine="0"/>
            </w:pPr>
            <w:r>
              <w:t>physical geography, including: rivers and the water cycle</w:t>
            </w:r>
          </w:p>
          <w:p w:rsidR="00DC7047" w:rsidRDefault="00DC7047" w:rsidP="008E0F8A">
            <w:pPr>
              <w:ind w:left="0" w:firstLine="0"/>
              <w:rPr>
                <w:rFonts w:ascii="Tahoma" w:hAnsi="Tahoma" w:cs="Tahoma"/>
                <w:b/>
                <w:sz w:val="20"/>
                <w:szCs w:val="20"/>
              </w:rPr>
            </w:pPr>
          </w:p>
          <w:p w:rsidR="00DC7047" w:rsidRDefault="00DC7047" w:rsidP="00DC7047">
            <w:pPr>
              <w:rPr>
                <w:rFonts w:ascii="Tahoma" w:hAnsi="Tahoma" w:cs="Tahoma"/>
                <w:b/>
                <w:sz w:val="20"/>
                <w:szCs w:val="20"/>
              </w:rPr>
            </w:pPr>
            <w:r>
              <w:rPr>
                <w:rFonts w:ascii="Tahoma" w:hAnsi="Tahoma" w:cs="Tahoma"/>
                <w:b/>
                <w:sz w:val="20"/>
                <w:szCs w:val="20"/>
              </w:rPr>
              <w:t>Egypt-River Nile</w:t>
            </w:r>
          </w:p>
          <w:p w:rsidR="00AF7A7A" w:rsidRDefault="00AF7A7A" w:rsidP="00AF7A7A">
            <w:pPr>
              <w:spacing w:after="1" w:line="232" w:lineRule="auto"/>
              <w:ind w:left="0" w:firstLine="0"/>
            </w:pPr>
            <w:r>
              <w:lastRenderedPageBreak/>
              <w:t xml:space="preserve">Describe and understand key aspects of: </w:t>
            </w:r>
          </w:p>
          <w:p w:rsidR="00AF7A7A" w:rsidRDefault="00AF7A7A" w:rsidP="00AF7A7A">
            <w:pPr>
              <w:rPr>
                <w:rFonts w:ascii="Tahoma" w:hAnsi="Tahoma" w:cs="Tahoma"/>
                <w:b/>
                <w:sz w:val="20"/>
                <w:szCs w:val="20"/>
              </w:rPr>
            </w:pPr>
            <w:r>
              <w:t>physical geography of The River Nile</w:t>
            </w:r>
          </w:p>
          <w:p w:rsidR="00DC7047" w:rsidRDefault="00DC7047" w:rsidP="00AF7A7A">
            <w:pPr>
              <w:ind w:left="0" w:firstLine="0"/>
              <w:rPr>
                <w:rFonts w:ascii="Tahoma" w:hAnsi="Tahoma" w:cs="Tahoma"/>
                <w:b/>
                <w:sz w:val="20"/>
                <w:szCs w:val="20"/>
              </w:rPr>
            </w:pPr>
          </w:p>
          <w:p w:rsidR="006B6A04" w:rsidRDefault="006B6A04" w:rsidP="006E6CD1"/>
          <w:p w:rsidR="008E0F8A" w:rsidRDefault="008E0F8A" w:rsidP="006B6A04">
            <w:pPr>
              <w:ind w:left="0" w:firstLine="0"/>
            </w:pPr>
          </w:p>
          <w:p w:rsidR="008E0F8A" w:rsidRPr="00FF2F6E" w:rsidRDefault="008E0F8A" w:rsidP="008E0F8A">
            <w:pPr>
              <w:rPr>
                <w:rFonts w:ascii="Tahoma" w:hAnsi="Tahoma" w:cs="Tahoma"/>
                <w:b/>
                <w:sz w:val="20"/>
                <w:szCs w:val="20"/>
              </w:rPr>
            </w:pPr>
          </w:p>
        </w:tc>
      </w:tr>
    </w:tbl>
    <w:p w:rsidR="00561F23" w:rsidRDefault="00F711C4">
      <w:pPr>
        <w:pStyle w:val="Heading1"/>
        <w:ind w:left="57"/>
      </w:pPr>
      <w:r>
        <w:lastRenderedPageBreak/>
        <w:t xml:space="preserve">GEOGRAPHY </w:t>
      </w:r>
    </w:p>
    <w:p w:rsidR="00561F23" w:rsidRDefault="00F711C4" w:rsidP="00D424C8">
      <w:pPr>
        <w:spacing w:after="0"/>
        <w:ind w:left="0" w:firstLine="0"/>
        <w:jc w:val="center"/>
      </w:pPr>
      <w:r>
        <w:t xml:space="preserve"> </w:t>
      </w:r>
    </w:p>
    <w:p w:rsidR="00561F23" w:rsidRDefault="00F711C4" w:rsidP="00D424C8">
      <w:pPr>
        <w:ind w:left="10"/>
      </w:pPr>
      <w:r>
        <w:t xml:space="preserve">By the time our children leave us in Year 6, they will have a vigorous depth of knowledge about the world that they live in. They will understand the effect that they have on the future of our planet through the key issues they have studied in their time at </w:t>
      </w:r>
      <w:proofErr w:type="spellStart"/>
      <w:r w:rsidR="00DC7047">
        <w:t>Glenfall</w:t>
      </w:r>
      <w:proofErr w:type="spellEnd"/>
      <w:r>
        <w:t xml:space="preserve">. Our children will be equipped with an understanding of the need to celebrate difference and will be curious about further exploration of their surroundings and beyond. They will recognise the skills involved in being a successful geographer through: </w:t>
      </w:r>
    </w:p>
    <w:p w:rsidR="00561F23" w:rsidRDefault="00F711C4">
      <w:pPr>
        <w:spacing w:after="163"/>
        <w:ind w:left="0" w:firstLine="0"/>
        <w:jc w:val="right"/>
      </w:pPr>
      <w:r>
        <w:rPr>
          <w:sz w:val="22"/>
        </w:rPr>
        <w:t xml:space="preserve"> </w:t>
      </w:r>
    </w:p>
    <w:p w:rsidR="00561F23" w:rsidRDefault="00F711C4">
      <w:pPr>
        <w:numPr>
          <w:ilvl w:val="0"/>
          <w:numId w:val="1"/>
        </w:numPr>
        <w:ind w:hanging="360"/>
      </w:pPr>
      <w:r>
        <w:t xml:space="preserve">Asking and answering questions by undertaking research and fieldwork to collect data and draw upon their own conclusions  </w:t>
      </w:r>
    </w:p>
    <w:p w:rsidR="00561F23" w:rsidRDefault="00F711C4">
      <w:pPr>
        <w:numPr>
          <w:ilvl w:val="0"/>
          <w:numId w:val="1"/>
        </w:numPr>
        <w:ind w:hanging="360"/>
      </w:pPr>
      <w:r>
        <w:t xml:space="preserve">Developing a sense of personal geography by gaining a better understanding of social, cultural and environmental issues which are relevant to their communities </w:t>
      </w:r>
    </w:p>
    <w:p w:rsidR="00561F23" w:rsidRDefault="00F711C4">
      <w:pPr>
        <w:numPr>
          <w:ilvl w:val="0"/>
          <w:numId w:val="1"/>
        </w:numPr>
        <w:ind w:hanging="360"/>
      </w:pPr>
      <w:r>
        <w:t xml:space="preserve">Acquiring a secure understanding of how to use and draw maps, including google maps, atlases, OS maps, aerial and photographs, focusing on location, scale and representation </w:t>
      </w:r>
    </w:p>
    <w:p w:rsidR="00561F23" w:rsidRDefault="00F711C4">
      <w:pPr>
        <w:numPr>
          <w:ilvl w:val="0"/>
          <w:numId w:val="1"/>
        </w:numPr>
        <w:ind w:hanging="360"/>
      </w:pPr>
      <w:r>
        <w:t xml:space="preserve">Debating, persuading and investigating by using key vocabulary in their use of significant geographical knowledge </w:t>
      </w:r>
    </w:p>
    <w:p w:rsidR="00561F23" w:rsidRDefault="00F711C4">
      <w:pPr>
        <w:numPr>
          <w:ilvl w:val="0"/>
          <w:numId w:val="1"/>
        </w:numPr>
        <w:ind w:hanging="360"/>
      </w:pPr>
      <w:r>
        <w:t xml:space="preserve">Understanding that places are becoming more interconnected with other places, often in complex ways, for example in culture and ideology </w:t>
      </w:r>
    </w:p>
    <w:p w:rsidR="00561F23" w:rsidRDefault="00F711C4">
      <w:pPr>
        <w:numPr>
          <w:ilvl w:val="0"/>
          <w:numId w:val="1"/>
        </w:numPr>
        <w:ind w:hanging="360"/>
      </w:pPr>
      <w:r>
        <w:t xml:space="preserve">Understanding the rich diversity of environments, cultures and economies that exist together  </w:t>
      </w:r>
    </w:p>
    <w:p w:rsidR="00561F23" w:rsidRDefault="00F711C4">
      <w:pPr>
        <w:numPr>
          <w:ilvl w:val="0"/>
          <w:numId w:val="1"/>
        </w:numPr>
        <w:ind w:hanging="360"/>
      </w:pPr>
      <w:r>
        <w:t xml:space="preserve">Sharing their knowledge and understanding through verbal class discussions and debates </w:t>
      </w:r>
    </w:p>
    <w:p w:rsidR="00561F23" w:rsidRDefault="00F711C4">
      <w:pPr>
        <w:spacing w:after="0"/>
        <w:ind w:left="361" w:firstLine="0"/>
      </w:pPr>
      <w:r>
        <w:lastRenderedPageBreak/>
        <w:t xml:space="preserve"> </w:t>
      </w:r>
    </w:p>
    <w:p w:rsidR="00D424C8" w:rsidRDefault="00D424C8">
      <w:pPr>
        <w:spacing w:after="0"/>
        <w:ind w:left="361" w:firstLine="0"/>
      </w:pPr>
      <w:r w:rsidRPr="00D424C8">
        <w:rPr>
          <w:noProof/>
        </w:rPr>
        <w:drawing>
          <wp:inline distT="0" distB="0" distL="0" distR="0" wp14:anchorId="6EB389CF" wp14:editId="2F641511">
            <wp:extent cx="2934107" cy="2060192"/>
            <wp:effectExtent l="266700" t="457200" r="266700" b="454660"/>
            <wp:docPr id="6" name="Picture 8" descr="Image">
              <a:extLst xmlns:a="http://schemas.openxmlformats.org/drawingml/2006/main">
                <a:ext uri="{FF2B5EF4-FFF2-40B4-BE49-F238E27FC236}">
                  <a16:creationId xmlns:a16="http://schemas.microsoft.com/office/drawing/2014/main" id="{AC57BEF9-B602-4865-941C-57032D86F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Image">
                      <a:extLst>
                        <a:ext uri="{FF2B5EF4-FFF2-40B4-BE49-F238E27FC236}">
                          <a16:creationId xmlns:a16="http://schemas.microsoft.com/office/drawing/2014/main" id="{AC57BEF9-B602-4865-941C-57032D86FC63}"/>
                        </a:ext>
                      </a:extLst>
                    </pic:cNvPr>
                    <pic:cNvPicPr>
                      <a:picLocks noChangeAspect="1"/>
                    </pic:cNvPicPr>
                  </pic:nvPicPr>
                  <pic:blipFill>
                    <a:blip r:embed="rId7"/>
                    <a:srcRect l="2592" t="19411" r="-508" b="29026"/>
                    <a:stretch>
                      <a:fillRect/>
                    </a:stretch>
                  </pic:blipFill>
                  <pic:spPr>
                    <a:xfrm rot="20389990">
                      <a:off x="0" y="0"/>
                      <a:ext cx="2985156" cy="2096036"/>
                    </a:xfrm>
                    <a:prstGeom prst="rect">
                      <a:avLst/>
                    </a:prstGeom>
                    <a:noFill/>
                    <a:ln cap="flat">
                      <a:noFill/>
                    </a:ln>
                  </pic:spPr>
                </pic:pic>
              </a:graphicData>
            </a:graphic>
          </wp:inline>
        </w:drawing>
      </w:r>
      <w:r>
        <w:rPr>
          <w:noProof/>
        </w:rPr>
        <w:t xml:space="preserve">                                                  </w:t>
      </w:r>
      <w:r>
        <w:rPr>
          <w:noProof/>
        </w:rPr>
        <w:drawing>
          <wp:inline distT="0" distB="0" distL="0" distR="0" wp14:anchorId="54908701" wp14:editId="47981E29">
            <wp:extent cx="2777768" cy="1802694"/>
            <wp:effectExtent l="495300" t="666750" r="461010" b="674370"/>
            <wp:docPr id="15" name="Picture 14" descr="Image preview">
              <a:extLst xmlns:a="http://schemas.openxmlformats.org/drawingml/2006/main">
                <a:ext uri="{FF2B5EF4-FFF2-40B4-BE49-F238E27FC236}">
                  <a16:creationId xmlns:a16="http://schemas.microsoft.com/office/drawing/2014/main" id="{2D48FA94-C322-4D3A-868F-D9566534D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mage preview">
                      <a:extLst>
                        <a:ext uri="{FF2B5EF4-FFF2-40B4-BE49-F238E27FC236}">
                          <a16:creationId xmlns:a16="http://schemas.microsoft.com/office/drawing/2014/main" id="{2D48FA94-C322-4D3A-868F-D9566534D19E}"/>
                        </a:ext>
                      </a:extLst>
                    </pic:cNvPr>
                    <pic:cNvPicPr>
                      <a:picLocks noChangeAspect="1"/>
                    </pic:cNvPicPr>
                  </pic:nvPicPr>
                  <pic:blipFill>
                    <a:blip r:embed="rId8"/>
                    <a:srcRect l="957" t="1" r="-957" b="13470"/>
                    <a:stretch>
                      <a:fillRect/>
                    </a:stretch>
                  </pic:blipFill>
                  <pic:spPr>
                    <a:xfrm rot="1050595">
                      <a:off x="0" y="0"/>
                      <a:ext cx="2831265" cy="1837412"/>
                    </a:xfrm>
                    <a:prstGeom prst="rect">
                      <a:avLst/>
                    </a:prstGeom>
                    <a:noFill/>
                    <a:ln w="228600" cap="sq">
                      <a:solidFill>
                        <a:srgbClr val="000000"/>
                      </a:solidFill>
                      <a:prstDash val="solid"/>
                      <a:miter/>
                    </a:ln>
                  </pic:spPr>
                </pic:pic>
              </a:graphicData>
            </a:graphic>
          </wp:inline>
        </w:drawing>
      </w:r>
    </w:p>
    <w:p w:rsidR="00561F23" w:rsidRDefault="00F711C4">
      <w:pPr>
        <w:spacing w:after="0"/>
        <w:ind w:left="0" w:firstLine="0"/>
      </w:pPr>
      <w:r>
        <w:rPr>
          <w:sz w:val="20"/>
        </w:rPr>
        <w:t xml:space="preserve">   </w:t>
      </w:r>
      <w:r w:rsidR="00D424C8">
        <w:rPr>
          <w:noProof/>
        </w:rPr>
        <w:drawing>
          <wp:inline distT="0" distB="0" distL="0" distR="0" wp14:anchorId="13671712" wp14:editId="74ECC9EE">
            <wp:extent cx="3248200" cy="2436150"/>
            <wp:effectExtent l="285750" t="419100" r="257175" b="402590"/>
            <wp:docPr id="4" name="Picture 6" descr="Image">
              <a:extLst xmlns:a="http://schemas.openxmlformats.org/drawingml/2006/main">
                <a:ext uri="{FF2B5EF4-FFF2-40B4-BE49-F238E27FC236}">
                  <a16:creationId xmlns:a16="http://schemas.microsoft.com/office/drawing/2014/main" id="{AA6AC0EE-AFEC-4BC0-B9E4-B24770AD7B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6" descr="Image">
                      <a:extLst>
                        <a:ext uri="{FF2B5EF4-FFF2-40B4-BE49-F238E27FC236}">
                          <a16:creationId xmlns:a16="http://schemas.microsoft.com/office/drawing/2014/main" id="{AA6AC0EE-AFEC-4BC0-B9E4-B24770AD7B41}"/>
                        </a:ext>
                      </a:extLst>
                    </pic:cNvPr>
                    <pic:cNvPicPr>
                      <a:picLocks noGrp="1" noChangeAspect="1"/>
                    </pic:cNvPicPr>
                  </pic:nvPicPr>
                  <pic:blipFill>
                    <a:blip r:embed="rId9"/>
                    <a:srcRect/>
                    <a:stretch>
                      <a:fillRect/>
                    </a:stretch>
                  </pic:blipFill>
                  <pic:spPr>
                    <a:xfrm rot="20638574">
                      <a:off x="0" y="0"/>
                      <a:ext cx="3252299" cy="2439224"/>
                    </a:xfrm>
                    <a:prstGeom prst="rect">
                      <a:avLst/>
                    </a:prstGeom>
                    <a:noFill/>
                    <a:ln>
                      <a:noFill/>
                    </a:ln>
                  </pic:spPr>
                </pic:pic>
              </a:graphicData>
            </a:graphic>
          </wp:inline>
        </w:drawing>
      </w:r>
      <w:r w:rsidR="00D424C8">
        <w:rPr>
          <w:noProof/>
        </w:rPr>
        <w:t xml:space="preserve">                                                </w:t>
      </w:r>
      <w:r w:rsidR="00D424C8">
        <w:rPr>
          <w:noProof/>
        </w:rPr>
        <w:drawing>
          <wp:inline distT="0" distB="0" distL="0" distR="0" wp14:anchorId="732D56EA" wp14:editId="2D6C3882">
            <wp:extent cx="3333176" cy="2489081"/>
            <wp:effectExtent l="0" t="0" r="635" b="6985"/>
            <wp:docPr id="1" name="Picture 19" descr="C:\Users\mnewdeck.GLENFALL\AppData\Local\Microsoft\Windows\INetCache\Content.Word\IMG_1230.jpg">
              <a:extLst xmlns:a="http://schemas.openxmlformats.org/drawingml/2006/main">
                <a:ext uri="{FF2B5EF4-FFF2-40B4-BE49-F238E27FC236}">
                  <a16:creationId xmlns:a16="http://schemas.microsoft.com/office/drawing/2014/main" id="{4CD3A5A9-09E3-4111-8A10-593A9A566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C:\Users\mnewdeck.GLENFALL\AppData\Local\Microsoft\Windows\INetCache\Content.Word\IMG_1230.jpg">
                      <a:extLst>
                        <a:ext uri="{FF2B5EF4-FFF2-40B4-BE49-F238E27FC236}">
                          <a16:creationId xmlns:a16="http://schemas.microsoft.com/office/drawing/2014/main" id="{4CD3A5A9-09E3-4111-8A10-593A9A566940}"/>
                        </a:ext>
                      </a:extLst>
                    </pic:cNvPr>
                    <pic:cNvPicPr>
                      <a:picLocks noChangeAspect="1"/>
                    </pic:cNvPicPr>
                  </pic:nvPicPr>
                  <pic:blipFill>
                    <a:blip r:embed="rId10"/>
                    <a:srcRect/>
                    <a:stretch>
                      <a:fillRect/>
                    </a:stretch>
                  </pic:blipFill>
                  <pic:spPr>
                    <a:xfrm rot="10800000">
                      <a:off x="0" y="0"/>
                      <a:ext cx="3343000" cy="2496418"/>
                    </a:xfrm>
                    <a:prstGeom prst="rect">
                      <a:avLst/>
                    </a:prstGeom>
                    <a:noFill/>
                    <a:ln cap="flat">
                      <a:noFill/>
                    </a:ln>
                  </pic:spPr>
                </pic:pic>
              </a:graphicData>
            </a:graphic>
          </wp:inline>
        </w:drawing>
      </w:r>
    </w:p>
    <w:sectPr w:rsidR="00561F23" w:rsidSect="00D424C8">
      <w:headerReference w:type="even" r:id="rId11"/>
      <w:headerReference w:type="first" r:id="rId12"/>
      <w:pgSz w:w="16838" w:h="11906" w:orient="landscape"/>
      <w:pgMar w:top="720" w:right="720" w:bottom="720" w:left="720" w:header="720"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509" w:rsidRDefault="00F711C4">
      <w:pPr>
        <w:spacing w:after="0" w:line="240" w:lineRule="auto"/>
      </w:pPr>
      <w:r>
        <w:separator/>
      </w:r>
    </w:p>
  </w:endnote>
  <w:endnote w:type="continuationSeparator" w:id="0">
    <w:p w:rsidR="002E0509" w:rsidRDefault="00F71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509" w:rsidRDefault="00F711C4">
      <w:pPr>
        <w:spacing w:after="0" w:line="240" w:lineRule="auto"/>
      </w:pPr>
      <w:r>
        <w:separator/>
      </w:r>
    </w:p>
  </w:footnote>
  <w:footnote w:type="continuationSeparator" w:id="0">
    <w:p w:rsidR="002E0509" w:rsidRDefault="00F71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A7A" w:rsidRPr="00DC7047" w:rsidRDefault="00AF7A7A" w:rsidP="00AF7A7A">
    <w:pPr>
      <w:spacing w:after="204"/>
      <w:ind w:left="0" w:firstLine="0"/>
      <w:rPr>
        <w:sz w:val="20"/>
      </w:rPr>
    </w:pPr>
    <w:r w:rsidRPr="00DC7047">
      <w:rPr>
        <w:color w:val="FFFFFF" w:themeColor="background1"/>
        <w:sz w:val="48"/>
        <w:szCs w:val="48"/>
      </w:rPr>
      <w:t>Geography</w:t>
    </w:r>
  </w:p>
  <w:p w:rsidR="00561F23" w:rsidRDefault="00561F23">
    <w:pPr>
      <w:spacing w:after="0"/>
      <w:ind w:left="-907" w:right="54" w:firstLine="0"/>
    </w:pPr>
  </w:p>
  <w:p w:rsidR="00561F23" w:rsidRDefault="00F711C4">
    <w:r>
      <w:rPr>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5702" name="Group 57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70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0"/>
      <w:tblW w:w="0" w:type="auto"/>
      <w:tblInd w:w="-432" w:type="dxa"/>
      <w:shd w:val="clear" w:color="auto" w:fill="8EAADB" w:themeFill="accent1" w:themeFillTint="99"/>
      <w:tblLook w:val="04A0" w:firstRow="1" w:lastRow="0" w:firstColumn="1" w:lastColumn="0" w:noHBand="0" w:noVBand="1"/>
    </w:tblPr>
    <w:tblGrid>
      <w:gridCol w:w="2695"/>
    </w:tblGrid>
    <w:tr w:rsidR="005752F8" w:rsidTr="00DC7047">
      <w:trPr>
        <w:trHeight w:val="706"/>
      </w:trPr>
      <w:tc>
        <w:tcPr>
          <w:tcW w:w="2695" w:type="dxa"/>
          <w:shd w:val="clear" w:color="auto" w:fill="8EAADB" w:themeFill="accent1" w:themeFillTint="99"/>
        </w:tcPr>
        <w:p w:rsidR="005752F8" w:rsidRPr="00DC7047" w:rsidRDefault="00DC7047" w:rsidP="00DC7047">
          <w:pPr>
            <w:spacing w:after="204"/>
            <w:ind w:left="0" w:firstLine="0"/>
            <w:jc w:val="center"/>
            <w:rPr>
              <w:sz w:val="20"/>
            </w:rPr>
          </w:pPr>
          <w:r w:rsidRPr="00DC7047">
            <w:rPr>
              <w:color w:val="FFFFFF" w:themeColor="background1"/>
              <w:sz w:val="48"/>
              <w:szCs w:val="48"/>
            </w:rPr>
            <w:t>Geography</w:t>
          </w:r>
        </w:p>
      </w:tc>
    </w:tr>
  </w:tbl>
  <w:p w:rsidR="00561F23" w:rsidRDefault="00DC7047">
    <w:pPr>
      <w:spacing w:after="0"/>
      <w:ind w:left="-907" w:right="54" w:firstLine="0"/>
    </w:pPr>
    <w:r w:rsidRPr="00DC7047">
      <w:rPr>
        <w:rFonts w:cs="Arial"/>
        <w:noProof/>
        <w:sz w:val="20"/>
        <w:szCs w:val="24"/>
      </w:rPr>
      <w:drawing>
        <wp:anchor distT="0" distB="0" distL="114300" distR="114300" simplePos="0" relativeHeight="251666432" behindDoc="1" locked="0" layoutInCell="1" allowOverlap="1" wp14:anchorId="31DFF2FA" wp14:editId="77793842">
          <wp:simplePos x="0" y="0"/>
          <wp:positionH relativeFrom="margin">
            <wp:posOffset>9053195</wp:posOffset>
          </wp:positionH>
          <wp:positionV relativeFrom="paragraph">
            <wp:posOffset>-662940</wp:posOffset>
          </wp:positionV>
          <wp:extent cx="593725" cy="596900"/>
          <wp:effectExtent l="0" t="0" r="0" b="0"/>
          <wp:wrapTight wrapText="bothSides">
            <wp:wrapPolygon edited="0">
              <wp:start x="0" y="0"/>
              <wp:lineTo x="0" y="20681"/>
              <wp:lineTo x="20791" y="20681"/>
              <wp:lineTo x="20791" y="0"/>
              <wp:lineTo x="0" y="0"/>
            </wp:wrapPolygon>
          </wp:wrapTight>
          <wp:docPr id="5" name="Picture 3" descr="Round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 Logo Master"/>
                  <pic:cNvPicPr>
                    <a:picLocks noChangeAspect="1" noChangeArrowheads="1"/>
                  </pic:cNvPicPr>
                </pic:nvPicPr>
                <pic:blipFill>
                  <a:blip r:embed="rId1" cstate="print"/>
                  <a:srcRect/>
                  <a:stretch>
                    <a:fillRect/>
                  </a:stretch>
                </pic:blipFill>
                <pic:spPr bwMode="auto">
                  <a:xfrm>
                    <a:off x="0" y="0"/>
                    <a:ext cx="593725" cy="59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1F23" w:rsidRDefault="00F711C4">
    <w:r>
      <w:rPr>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5689" name="Group 568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689" style="width:7.87402e-05pt;height:7.87402e-05pt;position:absolute;z-index:-2147483648;mso-position-horizontal-relative:page;mso-position-horizontal:absolute;margin-left:0pt;mso-position-vertical-relative:page;margin-top:0pt;" coordsize="0,0"/>
          </w:pict>
        </mc:Fallback>
      </mc:AlternateContent>
    </w:r>
    <w:r w:rsidR="00DC70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997236"/>
    <w:multiLevelType w:val="hybridMultilevel"/>
    <w:tmpl w:val="86169912"/>
    <w:lvl w:ilvl="0" w:tplc="BCD259B4">
      <w:start w:val="1"/>
      <w:numFmt w:val="bullet"/>
      <w:lvlText w:val="•"/>
      <w:lvlJc w:val="left"/>
      <w:pPr>
        <w:ind w:left="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0C8534">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56EF4E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92657C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FA1946">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D26A51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AC0DAB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1A9B6A">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6D8205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F23"/>
    <w:rsid w:val="000C0787"/>
    <w:rsid w:val="00116170"/>
    <w:rsid w:val="00120B42"/>
    <w:rsid w:val="002E0509"/>
    <w:rsid w:val="00345C06"/>
    <w:rsid w:val="004A1941"/>
    <w:rsid w:val="004B2A91"/>
    <w:rsid w:val="00561F23"/>
    <w:rsid w:val="005752F8"/>
    <w:rsid w:val="005C3652"/>
    <w:rsid w:val="005F01D0"/>
    <w:rsid w:val="006B6A04"/>
    <w:rsid w:val="006E6CD1"/>
    <w:rsid w:val="007D2550"/>
    <w:rsid w:val="007E2618"/>
    <w:rsid w:val="00853415"/>
    <w:rsid w:val="008747D6"/>
    <w:rsid w:val="008A585F"/>
    <w:rsid w:val="008E0F8A"/>
    <w:rsid w:val="00966633"/>
    <w:rsid w:val="009E04A8"/>
    <w:rsid w:val="00AF7A7A"/>
    <w:rsid w:val="00B95729"/>
    <w:rsid w:val="00D424C8"/>
    <w:rsid w:val="00DB2D46"/>
    <w:rsid w:val="00DC7047"/>
    <w:rsid w:val="00E32DDE"/>
    <w:rsid w:val="00F12656"/>
    <w:rsid w:val="00F71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69D095"/>
  <w15:docId w15:val="{6F038E54-4339-41AE-8975-A3792CE0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ind w:left="31"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0"/>
      <w:ind w:left="72" w:hanging="10"/>
      <w:outlineLvl w:val="0"/>
    </w:pPr>
    <w:rPr>
      <w:rFonts w:ascii="Calibri" w:eastAsia="Calibri" w:hAnsi="Calibri" w:cs="Calibri"/>
      <w:b/>
      <w:color w:val="FFFF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75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2F8"/>
    <w:rPr>
      <w:rFonts w:ascii="Calibri" w:eastAsia="Calibri" w:hAnsi="Calibri" w:cs="Calibri"/>
      <w:color w:val="000000"/>
      <w:sz w:val="18"/>
    </w:rPr>
  </w:style>
  <w:style w:type="table" w:styleId="TableGrid0">
    <w:name w:val="Table Grid"/>
    <w:basedOn w:val="TableNormal"/>
    <w:uiPriority w:val="39"/>
    <w:rsid w:val="0057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CD1"/>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Nowacka</dc:creator>
  <cp:keywords/>
  <cp:lastModifiedBy>Mandy Newdeck</cp:lastModifiedBy>
  <cp:revision>4</cp:revision>
  <cp:lastPrinted>2022-10-19T08:24:00Z</cp:lastPrinted>
  <dcterms:created xsi:type="dcterms:W3CDTF">2022-11-25T12:01:00Z</dcterms:created>
  <dcterms:modified xsi:type="dcterms:W3CDTF">2023-02-10T11:36:00Z</dcterms:modified>
</cp:coreProperties>
</file>