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FAFF" w14:textId="34CBAA1F" w:rsidR="00C01FE2" w:rsidRPr="004371AA" w:rsidRDefault="00660526">
      <w:pPr>
        <w:spacing w:after="0" w:line="259" w:lineRule="auto"/>
        <w:ind w:left="74" w:right="0" w:firstLine="0"/>
        <w:jc w:val="center"/>
        <w:rPr>
          <w:sz w:val="40"/>
          <w:szCs w:val="48"/>
        </w:rPr>
      </w:pPr>
      <w:r w:rsidRPr="004371AA">
        <w:rPr>
          <w:noProof/>
          <w:sz w:val="40"/>
          <w:szCs w:val="48"/>
        </w:rPr>
        <w:drawing>
          <wp:anchor distT="0" distB="0" distL="114300" distR="114300" simplePos="0" relativeHeight="251662336" behindDoc="0" locked="0" layoutInCell="1" allowOverlap="1" wp14:anchorId="57ADA996" wp14:editId="2372350D">
            <wp:simplePos x="0" y="0"/>
            <wp:positionH relativeFrom="rightMargin">
              <wp:align>left</wp:align>
            </wp:positionH>
            <wp:positionV relativeFrom="topMargin">
              <wp:align>bottom</wp:align>
            </wp:positionV>
            <wp:extent cx="598805" cy="598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r w:rsidR="00CF5235" w:rsidRPr="004371AA">
        <w:rPr>
          <w:sz w:val="56"/>
          <w:szCs w:val="48"/>
        </w:rPr>
        <w:t xml:space="preserve">Music </w:t>
      </w:r>
      <w:r w:rsidR="0065246C" w:rsidRPr="004371AA">
        <w:rPr>
          <w:sz w:val="56"/>
          <w:szCs w:val="48"/>
        </w:rPr>
        <w:t xml:space="preserve">Curriculum Progression </w:t>
      </w:r>
    </w:p>
    <w:p w14:paraId="6CCAC999" w14:textId="77777777" w:rsidR="00C01FE2" w:rsidRDefault="0065246C">
      <w:pPr>
        <w:spacing w:after="0" w:line="259" w:lineRule="auto"/>
        <w:ind w:left="0" w:right="0" w:firstLine="0"/>
      </w:pPr>
      <w:r>
        <w:rPr>
          <w:sz w:val="20"/>
        </w:rPr>
        <w:t xml:space="preserve"> </w:t>
      </w:r>
    </w:p>
    <w:p w14:paraId="1C9118BF" w14:textId="77777777" w:rsidR="004371AA" w:rsidRDefault="004371AA">
      <w:pPr>
        <w:spacing w:after="20" w:line="233" w:lineRule="auto"/>
        <w:ind w:left="-5" w:right="0"/>
        <w:rPr>
          <w:b/>
          <w:bCs/>
          <w:sz w:val="32"/>
          <w:szCs w:val="36"/>
        </w:rPr>
      </w:pPr>
    </w:p>
    <w:p w14:paraId="3AA4DEEE" w14:textId="29FE51B3" w:rsidR="00C01FE2" w:rsidRPr="004371AA" w:rsidRDefault="0065246C">
      <w:pPr>
        <w:spacing w:after="20" w:line="233" w:lineRule="auto"/>
        <w:ind w:left="-5" w:right="0"/>
        <w:rPr>
          <w:b/>
          <w:bCs/>
          <w:sz w:val="28"/>
          <w:szCs w:val="36"/>
        </w:rPr>
      </w:pPr>
      <w:r w:rsidRPr="004371AA">
        <w:rPr>
          <w:b/>
          <w:bCs/>
          <w:sz w:val="32"/>
          <w:szCs w:val="36"/>
        </w:rPr>
        <w:t xml:space="preserve">Music Curriculum Intent: </w:t>
      </w:r>
    </w:p>
    <w:p w14:paraId="62091D1C" w14:textId="77777777" w:rsidR="00C01FE2" w:rsidRDefault="0065246C">
      <w:pPr>
        <w:spacing w:after="0" w:line="259" w:lineRule="auto"/>
        <w:ind w:left="0" w:right="0" w:firstLine="0"/>
      </w:pPr>
      <w:r>
        <w:rPr>
          <w:sz w:val="20"/>
        </w:rPr>
        <w:t xml:space="preserve"> </w:t>
      </w:r>
    </w:p>
    <w:p w14:paraId="105C8DD2" w14:textId="77777777" w:rsidR="004371AA" w:rsidRDefault="004371AA" w:rsidP="0065246C">
      <w:pPr>
        <w:spacing w:after="20" w:line="233" w:lineRule="auto"/>
        <w:ind w:left="-5" w:right="0"/>
        <w:jc w:val="both"/>
        <w:rPr>
          <w:sz w:val="24"/>
          <w:szCs w:val="28"/>
        </w:rPr>
      </w:pPr>
    </w:p>
    <w:p w14:paraId="12AEB469" w14:textId="056F0D44" w:rsidR="00C01FE2" w:rsidRPr="004371AA" w:rsidRDefault="0065246C" w:rsidP="0065246C">
      <w:pPr>
        <w:spacing w:after="20" w:line="233" w:lineRule="auto"/>
        <w:ind w:left="-5" w:right="0"/>
        <w:jc w:val="both"/>
        <w:rPr>
          <w:sz w:val="22"/>
          <w:szCs w:val="28"/>
        </w:rPr>
      </w:pPr>
      <w:r w:rsidRPr="004371AA">
        <w:rPr>
          <w:sz w:val="24"/>
          <w:szCs w:val="28"/>
        </w:rPr>
        <w:t xml:space="preserve">At </w:t>
      </w:r>
      <w:r w:rsidR="00DF3CA4" w:rsidRPr="004371AA">
        <w:rPr>
          <w:sz w:val="24"/>
          <w:szCs w:val="28"/>
        </w:rPr>
        <w:t>Glenfall</w:t>
      </w:r>
      <w:r w:rsidRPr="004371AA">
        <w:rPr>
          <w:sz w:val="24"/>
          <w:szCs w:val="28"/>
        </w:rPr>
        <w:t xml:space="preserve"> all children experience a wealth of musical opportunities to create, participate and perform both individually and as part of a whole class ensemble. They will learn and appreciate music from around the world and develop a lifelong love for the subject. Children will have an opportunity can learn a musical instrument as well as have multiple opportunities to sing and play classroom instruments. Through actively participating in interactive </w:t>
      </w:r>
      <w:r w:rsidR="00B31F74" w:rsidRPr="004371AA">
        <w:rPr>
          <w:sz w:val="24"/>
          <w:szCs w:val="28"/>
        </w:rPr>
        <w:t>sessions,</w:t>
      </w:r>
      <w:r w:rsidRPr="004371AA">
        <w:rPr>
          <w:sz w:val="24"/>
          <w:szCs w:val="28"/>
        </w:rPr>
        <w:t xml:space="preserve"> they will grow in confidence and develop their individual musicality. </w:t>
      </w:r>
    </w:p>
    <w:p w14:paraId="534BCF93" w14:textId="77777777" w:rsidR="00C01FE2" w:rsidRPr="004371AA" w:rsidRDefault="0065246C">
      <w:pPr>
        <w:spacing w:after="0" w:line="259" w:lineRule="auto"/>
        <w:ind w:left="0" w:right="0" w:firstLine="0"/>
        <w:rPr>
          <w:sz w:val="22"/>
          <w:szCs w:val="28"/>
        </w:rPr>
      </w:pPr>
      <w:r w:rsidRPr="004371AA">
        <w:rPr>
          <w:sz w:val="24"/>
          <w:szCs w:val="28"/>
        </w:rPr>
        <w:t xml:space="preserve"> </w:t>
      </w:r>
    </w:p>
    <w:p w14:paraId="0D40C103" w14:textId="54E0CD56" w:rsidR="00C01FE2" w:rsidRPr="004371AA" w:rsidRDefault="0065246C" w:rsidP="004371AA">
      <w:pPr>
        <w:spacing w:after="0" w:line="259" w:lineRule="auto"/>
        <w:ind w:left="0" w:right="0" w:firstLine="0"/>
        <w:rPr>
          <w:sz w:val="24"/>
          <w:szCs w:val="28"/>
        </w:rPr>
      </w:pPr>
      <w:r w:rsidRPr="004371AA">
        <w:rPr>
          <w:sz w:val="24"/>
          <w:szCs w:val="28"/>
        </w:rPr>
        <w:t xml:space="preserve"> </w:t>
      </w:r>
    </w:p>
    <w:p w14:paraId="4F324691" w14:textId="56C9F8D9" w:rsidR="004371AA" w:rsidRDefault="004371AA" w:rsidP="004371AA">
      <w:pPr>
        <w:spacing w:after="0" w:line="259" w:lineRule="auto"/>
        <w:ind w:left="0" w:right="0" w:firstLine="0"/>
        <w:rPr>
          <w:sz w:val="20"/>
        </w:rPr>
      </w:pPr>
    </w:p>
    <w:p w14:paraId="1D5C844F" w14:textId="014C9EA0" w:rsidR="004371AA" w:rsidRDefault="004371AA" w:rsidP="004371AA">
      <w:pPr>
        <w:spacing w:after="0" w:line="259" w:lineRule="auto"/>
        <w:ind w:left="0" w:right="0" w:firstLine="0"/>
        <w:rPr>
          <w:sz w:val="20"/>
        </w:rPr>
      </w:pPr>
    </w:p>
    <w:p w14:paraId="736DFE05" w14:textId="7C2005BE" w:rsidR="004371AA" w:rsidRDefault="004371AA" w:rsidP="004371AA">
      <w:pPr>
        <w:spacing w:after="0" w:line="259" w:lineRule="auto"/>
        <w:ind w:left="0" w:right="0" w:firstLine="0"/>
        <w:rPr>
          <w:sz w:val="20"/>
        </w:rPr>
      </w:pPr>
    </w:p>
    <w:p w14:paraId="4E698DD1" w14:textId="5E47693C" w:rsidR="004371AA" w:rsidRDefault="004371AA" w:rsidP="004371AA">
      <w:pPr>
        <w:spacing w:after="0" w:line="259" w:lineRule="auto"/>
        <w:ind w:left="0" w:right="0" w:firstLine="0"/>
        <w:rPr>
          <w:sz w:val="20"/>
        </w:rPr>
      </w:pPr>
    </w:p>
    <w:p w14:paraId="38BEAE51" w14:textId="06322CC0" w:rsidR="004371AA" w:rsidRDefault="004371AA" w:rsidP="004371AA">
      <w:pPr>
        <w:spacing w:after="0" w:line="259" w:lineRule="auto"/>
        <w:ind w:left="0" w:right="0" w:firstLine="0"/>
        <w:rPr>
          <w:sz w:val="20"/>
        </w:rPr>
      </w:pPr>
    </w:p>
    <w:p w14:paraId="4DEB74A0" w14:textId="7A691F16" w:rsidR="004371AA" w:rsidRDefault="004371AA" w:rsidP="004371AA">
      <w:pPr>
        <w:spacing w:after="0" w:line="259" w:lineRule="auto"/>
        <w:ind w:left="0" w:right="0" w:firstLine="0"/>
        <w:rPr>
          <w:sz w:val="20"/>
        </w:rPr>
      </w:pPr>
    </w:p>
    <w:p w14:paraId="7F521A49" w14:textId="77777777" w:rsidR="004371AA" w:rsidRDefault="004371AA" w:rsidP="004371AA">
      <w:pPr>
        <w:spacing w:after="0" w:line="259" w:lineRule="auto"/>
        <w:ind w:left="0" w:right="0" w:firstLine="0"/>
      </w:pPr>
    </w:p>
    <w:p w14:paraId="08393914" w14:textId="4B596777" w:rsidR="00C01FE2" w:rsidRDefault="0065246C" w:rsidP="00475360">
      <w:pPr>
        <w:spacing w:after="0" w:line="425" w:lineRule="auto"/>
        <w:ind w:left="0" w:right="15013" w:firstLine="0"/>
      </w:pPr>
      <w:r>
        <w:t xml:space="preserve"> </w:t>
      </w:r>
      <w:r w:rsidR="00DF3CA4">
        <w:t xml:space="preserve">                                                           </w:t>
      </w:r>
    </w:p>
    <w:p w14:paraId="164F7575" w14:textId="7DC23635" w:rsidR="00C01FE2" w:rsidRDefault="00667455">
      <w:pPr>
        <w:spacing w:after="0" w:line="425" w:lineRule="auto"/>
        <w:ind w:left="0" w:right="15013" w:firstLine="0"/>
      </w:pPr>
      <w:r w:rsidRPr="00DF3CA4">
        <w:rPr>
          <w:noProof/>
        </w:rPr>
        <w:drawing>
          <wp:anchor distT="0" distB="0" distL="114300" distR="114300" simplePos="0" relativeHeight="251659264" behindDoc="0" locked="0" layoutInCell="1" allowOverlap="1" wp14:anchorId="7E05695E" wp14:editId="611BB68B">
            <wp:simplePos x="0" y="0"/>
            <wp:positionH relativeFrom="page">
              <wp:posOffset>7355072</wp:posOffset>
            </wp:positionH>
            <wp:positionV relativeFrom="margin">
              <wp:posOffset>3108015</wp:posOffset>
            </wp:positionV>
            <wp:extent cx="2755900" cy="2684780"/>
            <wp:effectExtent l="0" t="0" r="6350" b="1270"/>
            <wp:wrapSquare wrapText="bothSides"/>
            <wp:docPr id="14" name="Picture 13">
              <a:extLst xmlns:a="http://schemas.openxmlformats.org/drawingml/2006/main">
                <a:ext uri="{FF2B5EF4-FFF2-40B4-BE49-F238E27FC236}">
                  <a16:creationId xmlns:a16="http://schemas.microsoft.com/office/drawing/2014/main" id="{A936F6BB-A8A3-4DDC-AC3C-B1856C598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A936F6BB-A8A3-4DDC-AC3C-B1856C5980C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55900" cy="2684780"/>
                    </a:xfrm>
                    <a:prstGeom prst="rect">
                      <a:avLst/>
                    </a:prstGeom>
                  </pic:spPr>
                </pic:pic>
              </a:graphicData>
            </a:graphic>
          </wp:anchor>
        </w:drawing>
      </w:r>
      <w:r w:rsidRPr="00DF3CA4">
        <w:rPr>
          <w:noProof/>
        </w:rPr>
        <w:drawing>
          <wp:anchor distT="0" distB="0" distL="114300" distR="114300" simplePos="0" relativeHeight="251658240" behindDoc="0" locked="0" layoutInCell="1" allowOverlap="1" wp14:anchorId="402DA68D" wp14:editId="6219DAB4">
            <wp:simplePos x="0" y="0"/>
            <wp:positionH relativeFrom="page">
              <wp:align>center</wp:align>
            </wp:positionH>
            <wp:positionV relativeFrom="margin">
              <wp:posOffset>3873707</wp:posOffset>
            </wp:positionV>
            <wp:extent cx="2510790" cy="1923415"/>
            <wp:effectExtent l="0" t="0" r="3810" b="635"/>
            <wp:wrapSquare wrapText="bothSides"/>
            <wp:docPr id="10" name="Picture 9" descr="A group of people in front of a building&#10;&#10;Description automatically generated">
              <a:extLst xmlns:a="http://schemas.openxmlformats.org/drawingml/2006/main">
                <a:ext uri="{FF2B5EF4-FFF2-40B4-BE49-F238E27FC236}">
                  <a16:creationId xmlns:a16="http://schemas.microsoft.com/office/drawing/2014/main" id="{78C71483-573F-48E4-B226-E330363E7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group of people in front of a building&#10;&#10;Description automatically generated">
                      <a:extLst>
                        <a:ext uri="{FF2B5EF4-FFF2-40B4-BE49-F238E27FC236}">
                          <a16:creationId xmlns:a16="http://schemas.microsoft.com/office/drawing/2014/main" id="{78C71483-573F-48E4-B226-E330363E797E}"/>
                        </a:ext>
                      </a:extLst>
                    </pic:cNvPr>
                    <pic:cNvPicPr>
                      <a:picLocks noChangeAspect="1"/>
                    </pic:cNvPicPr>
                  </pic:nvPicPr>
                  <pic:blipFill rotWithShape="1">
                    <a:blip r:embed="rId9">
                      <a:extLst>
                        <a:ext uri="{28A0092B-C50C-407E-A947-70E740481C1C}">
                          <a14:useLocalDpi xmlns:a14="http://schemas.microsoft.com/office/drawing/2010/main" val="0"/>
                        </a:ext>
                      </a:extLst>
                    </a:blip>
                    <a:srcRect l="17876" r="15864" b="-2"/>
                    <a:stretch/>
                  </pic:blipFill>
                  <pic:spPr>
                    <a:xfrm>
                      <a:off x="0" y="0"/>
                      <a:ext cx="2510790" cy="1923415"/>
                    </a:xfrm>
                    <a:prstGeom prst="rect">
                      <a:avLst/>
                    </a:prstGeom>
                  </pic:spPr>
                </pic:pic>
              </a:graphicData>
            </a:graphic>
          </wp:anchor>
        </w:drawing>
      </w:r>
      <w:r w:rsidR="00475360" w:rsidRPr="00DF3CA4">
        <w:rPr>
          <w:noProof/>
        </w:rPr>
        <w:drawing>
          <wp:anchor distT="0" distB="0" distL="114300" distR="114300" simplePos="0" relativeHeight="251660288" behindDoc="0" locked="0" layoutInCell="1" allowOverlap="1" wp14:anchorId="70D875F5" wp14:editId="7395D2CF">
            <wp:simplePos x="0" y="0"/>
            <wp:positionH relativeFrom="margin">
              <wp:posOffset>252730</wp:posOffset>
            </wp:positionH>
            <wp:positionV relativeFrom="margin">
              <wp:posOffset>3079750</wp:posOffset>
            </wp:positionV>
            <wp:extent cx="2738755" cy="2732405"/>
            <wp:effectExtent l="0" t="0" r="4445" b="0"/>
            <wp:wrapSquare wrapText="bothSides"/>
            <wp:docPr id="7" name="Picture 4" descr="A group of people standing in front of a crowd posing for the camera&#10;&#10;Description automatically generated">
              <a:extLst xmlns:a="http://schemas.openxmlformats.org/drawingml/2006/main">
                <a:ext uri="{FF2B5EF4-FFF2-40B4-BE49-F238E27FC236}">
                  <a16:creationId xmlns:a16="http://schemas.microsoft.com/office/drawing/2014/main" id="{F486A759-33FB-4F21-B1F0-B288C744B0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oup of people standing in front of a crowd posing for the camera&#10;&#10;Description automatically generated">
                      <a:extLst>
                        <a:ext uri="{FF2B5EF4-FFF2-40B4-BE49-F238E27FC236}">
                          <a16:creationId xmlns:a16="http://schemas.microsoft.com/office/drawing/2014/main" id="{F486A759-33FB-4F21-B1F0-B288C744B08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3805" r="1040"/>
                    <a:stretch/>
                  </pic:blipFill>
                  <pic:spPr>
                    <a:xfrm>
                      <a:off x="0" y="0"/>
                      <a:ext cx="2738755" cy="2732405"/>
                    </a:xfrm>
                    <a:prstGeom prst="rect">
                      <a:avLst/>
                    </a:prstGeom>
                    <a:ln w="57150" cmpd="thinThick">
                      <a:noFill/>
                      <a:miter lim="800000"/>
                    </a:ln>
                  </pic:spPr>
                </pic:pic>
              </a:graphicData>
            </a:graphic>
            <wp14:sizeRelH relativeFrom="margin">
              <wp14:pctWidth>0</wp14:pctWidth>
            </wp14:sizeRelH>
            <wp14:sizeRelV relativeFrom="margin">
              <wp14:pctHeight>0</wp14:pctHeight>
            </wp14:sizeRelV>
          </wp:anchor>
        </w:drawing>
      </w:r>
      <w:r w:rsidR="0065246C">
        <w:t xml:space="preserve">  </w:t>
      </w:r>
    </w:p>
    <w:p w14:paraId="0159BE08" w14:textId="77777777" w:rsidR="00475360" w:rsidRDefault="00475360">
      <w:pPr>
        <w:spacing w:after="0" w:line="425" w:lineRule="auto"/>
        <w:ind w:left="0" w:right="15013" w:firstLine="0"/>
      </w:pPr>
    </w:p>
    <w:p w14:paraId="6ADBF90B" w14:textId="5E829400" w:rsidR="00667455" w:rsidRDefault="004371AA" w:rsidP="004371AA">
      <w:pPr>
        <w:ind w:left="0" w:firstLine="0"/>
        <w:jc w:val="center"/>
        <w:rPr>
          <w:rFonts w:ascii="SassoonCRInfant" w:hAnsi="SassoonCRInfant"/>
          <w:b/>
          <w:sz w:val="32"/>
          <w:u w:val="single"/>
        </w:rPr>
      </w:pPr>
      <w:r>
        <w:rPr>
          <w:rFonts w:ascii="SassoonCRInfant" w:hAnsi="SassoonCRInfant"/>
          <w:b/>
          <w:sz w:val="32"/>
          <w:u w:val="single"/>
        </w:rPr>
        <w:lastRenderedPageBreak/>
        <w:t xml:space="preserve">Implementation </w:t>
      </w:r>
    </w:p>
    <w:p w14:paraId="13EE076C" w14:textId="5D21F208" w:rsidR="00667455" w:rsidRPr="00667455" w:rsidRDefault="00660526" w:rsidP="00667455">
      <w:pPr>
        <w:ind w:left="0" w:firstLine="0"/>
        <w:rPr>
          <w:rFonts w:ascii="SassoonCRInfant" w:hAnsi="SassoonCRInfant"/>
          <w:b/>
          <w:sz w:val="32"/>
          <w:u w:val="single"/>
        </w:rPr>
      </w:pPr>
      <w:r>
        <w:rPr>
          <w:noProof/>
        </w:rPr>
        <w:drawing>
          <wp:anchor distT="0" distB="0" distL="114300" distR="114300" simplePos="0" relativeHeight="251664384" behindDoc="0" locked="0" layoutInCell="1" allowOverlap="1" wp14:anchorId="07787F36" wp14:editId="512C4F4E">
            <wp:simplePos x="0" y="0"/>
            <wp:positionH relativeFrom="rightMargin">
              <wp:posOffset>-35560</wp:posOffset>
            </wp:positionH>
            <wp:positionV relativeFrom="topMargin">
              <wp:posOffset>266700</wp:posOffset>
            </wp:positionV>
            <wp:extent cx="598805" cy="598805"/>
            <wp:effectExtent l="0" t="0" r="0"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r w:rsidR="00667455">
        <w:rPr>
          <w:rFonts w:ascii="SassoonCRInfant" w:hAnsi="SassoonCRInfant"/>
          <w:b/>
          <w:sz w:val="32"/>
          <w:u w:val="single"/>
        </w:rPr>
        <w:t xml:space="preserve">Music </w:t>
      </w:r>
      <w:r w:rsidR="00CF5235">
        <w:rPr>
          <w:rFonts w:ascii="SassoonCRInfant" w:hAnsi="SassoonCRInfant"/>
          <w:b/>
          <w:sz w:val="32"/>
          <w:u w:val="single"/>
        </w:rPr>
        <w:t>Curriculum</w:t>
      </w:r>
      <w:r w:rsidR="00667455">
        <w:rPr>
          <w:rFonts w:ascii="SassoonCRInfant" w:hAnsi="SassoonCRInfant"/>
          <w:b/>
          <w:sz w:val="32"/>
          <w:u w:val="single"/>
        </w:rPr>
        <w:t xml:space="preserve"> Progression </w:t>
      </w:r>
      <w:r w:rsidR="00CF5235">
        <w:rPr>
          <w:rFonts w:ascii="SassoonCRInfant" w:hAnsi="SassoonCRInfant"/>
          <w:b/>
          <w:sz w:val="32"/>
          <w:u w:val="single"/>
        </w:rPr>
        <w:t>EY</w:t>
      </w:r>
      <w:r w:rsidR="00667455">
        <w:rPr>
          <w:rFonts w:ascii="SassoonCRInfant" w:hAnsi="SassoonCRInfant"/>
          <w:b/>
          <w:sz w:val="32"/>
          <w:u w:val="single"/>
        </w:rPr>
        <w:t>FS – Year 2</w:t>
      </w:r>
      <w:r w:rsidR="00667455" w:rsidRPr="00453B71">
        <w:rPr>
          <w:rFonts w:ascii="SassoonCRInfant" w:hAnsi="SassoonCRInfant"/>
          <w:b/>
          <w:sz w:val="32"/>
          <w:u w:val="single"/>
        </w:rPr>
        <w:t xml:space="preserve"> </w:t>
      </w:r>
    </w:p>
    <w:p w14:paraId="2D9F72F5" w14:textId="77777777" w:rsidR="00667455" w:rsidRDefault="00667455" w:rsidP="00667455">
      <w:pPr>
        <w:ind w:left="0" w:firstLine="0"/>
        <w:jc w:val="center"/>
        <w:rPr>
          <w:rFonts w:ascii="SassoonCRInfant" w:hAnsi="SassoonCRInfant"/>
          <w:b/>
          <w:sz w:val="32"/>
          <w:u w:val="single"/>
        </w:rPr>
      </w:pPr>
    </w:p>
    <w:tbl>
      <w:tblPr>
        <w:tblStyle w:val="TableGrid0"/>
        <w:tblpPr w:leftFromText="180" w:rightFromText="180" w:vertAnchor="page" w:horzAnchor="margin" w:tblpY="2378"/>
        <w:tblW w:w="15446" w:type="dxa"/>
        <w:tblLook w:val="04A0" w:firstRow="1" w:lastRow="0" w:firstColumn="1" w:lastColumn="0" w:noHBand="0" w:noVBand="1"/>
      </w:tblPr>
      <w:tblGrid>
        <w:gridCol w:w="2110"/>
        <w:gridCol w:w="4031"/>
        <w:gridCol w:w="4440"/>
        <w:gridCol w:w="4865"/>
      </w:tblGrid>
      <w:tr w:rsidR="00667455" w:rsidRPr="00667455" w14:paraId="423639B0" w14:textId="77777777" w:rsidTr="00667455">
        <w:tc>
          <w:tcPr>
            <w:tcW w:w="1988" w:type="dxa"/>
          </w:tcPr>
          <w:p w14:paraId="5909E7BC" w14:textId="77777777" w:rsidR="00667455" w:rsidRPr="00667455" w:rsidRDefault="00667455" w:rsidP="00667455">
            <w:pPr>
              <w:rPr>
                <w:sz w:val="20"/>
                <w:szCs w:val="20"/>
              </w:rPr>
            </w:pPr>
          </w:p>
        </w:tc>
        <w:tc>
          <w:tcPr>
            <w:tcW w:w="4067" w:type="dxa"/>
            <w:shd w:val="clear" w:color="auto" w:fill="BFBFBF" w:themeFill="background1" w:themeFillShade="BF"/>
          </w:tcPr>
          <w:p w14:paraId="6C0C031E" w14:textId="43FABC70" w:rsidR="00667455" w:rsidRPr="00667455" w:rsidRDefault="00CF5235" w:rsidP="00667455">
            <w:pPr>
              <w:jc w:val="center"/>
              <w:rPr>
                <w:b/>
                <w:sz w:val="20"/>
                <w:szCs w:val="20"/>
              </w:rPr>
            </w:pPr>
            <w:r>
              <w:rPr>
                <w:b/>
                <w:sz w:val="20"/>
                <w:szCs w:val="20"/>
              </w:rPr>
              <w:t>EY</w:t>
            </w:r>
            <w:r w:rsidR="00667455" w:rsidRPr="00667455">
              <w:rPr>
                <w:b/>
                <w:sz w:val="20"/>
                <w:szCs w:val="20"/>
              </w:rPr>
              <w:t>FS</w:t>
            </w:r>
          </w:p>
        </w:tc>
        <w:tc>
          <w:tcPr>
            <w:tcW w:w="4483" w:type="dxa"/>
            <w:shd w:val="clear" w:color="auto" w:fill="BFBFBF" w:themeFill="background1" w:themeFillShade="BF"/>
          </w:tcPr>
          <w:p w14:paraId="23E07E5A" w14:textId="77777777" w:rsidR="00667455" w:rsidRPr="00667455" w:rsidRDefault="00667455" w:rsidP="00667455">
            <w:pPr>
              <w:jc w:val="center"/>
              <w:rPr>
                <w:b/>
                <w:sz w:val="20"/>
                <w:szCs w:val="20"/>
              </w:rPr>
            </w:pPr>
            <w:r w:rsidRPr="00667455">
              <w:rPr>
                <w:b/>
                <w:sz w:val="20"/>
                <w:szCs w:val="20"/>
              </w:rPr>
              <w:t>Year 1</w:t>
            </w:r>
          </w:p>
        </w:tc>
        <w:tc>
          <w:tcPr>
            <w:tcW w:w="4908" w:type="dxa"/>
            <w:shd w:val="clear" w:color="auto" w:fill="BFBFBF" w:themeFill="background1" w:themeFillShade="BF"/>
          </w:tcPr>
          <w:p w14:paraId="765BFE43" w14:textId="77777777" w:rsidR="00667455" w:rsidRPr="00667455" w:rsidRDefault="00667455" w:rsidP="00667455">
            <w:pPr>
              <w:jc w:val="center"/>
              <w:rPr>
                <w:b/>
                <w:sz w:val="20"/>
                <w:szCs w:val="20"/>
              </w:rPr>
            </w:pPr>
            <w:r w:rsidRPr="00667455">
              <w:rPr>
                <w:b/>
                <w:sz w:val="20"/>
                <w:szCs w:val="20"/>
              </w:rPr>
              <w:t>Year 2</w:t>
            </w:r>
          </w:p>
        </w:tc>
      </w:tr>
      <w:tr w:rsidR="00667455" w:rsidRPr="00667455" w14:paraId="633CBB37" w14:textId="77777777" w:rsidTr="00667455">
        <w:tc>
          <w:tcPr>
            <w:tcW w:w="1988" w:type="dxa"/>
            <w:shd w:val="clear" w:color="auto" w:fill="BFBFBF" w:themeFill="background1" w:themeFillShade="BF"/>
            <w:vAlign w:val="center"/>
          </w:tcPr>
          <w:p w14:paraId="354FFDC3" w14:textId="77777777" w:rsidR="00667455" w:rsidRPr="00667455" w:rsidRDefault="00667455" w:rsidP="00667455">
            <w:pPr>
              <w:ind w:left="0" w:firstLine="0"/>
              <w:rPr>
                <w:rFonts w:ascii="SassoonCRInfant" w:hAnsi="SassoonCRInfant"/>
                <w:b/>
                <w:sz w:val="20"/>
                <w:szCs w:val="20"/>
              </w:rPr>
            </w:pPr>
          </w:p>
          <w:p w14:paraId="58C70019" w14:textId="77777777" w:rsidR="00667455" w:rsidRPr="00667455" w:rsidRDefault="00667455" w:rsidP="00667455">
            <w:pPr>
              <w:jc w:val="center"/>
              <w:rPr>
                <w:rFonts w:ascii="SassoonCRInfant" w:hAnsi="SassoonCRInfant"/>
                <w:b/>
                <w:sz w:val="20"/>
                <w:szCs w:val="20"/>
              </w:rPr>
            </w:pPr>
            <w:r w:rsidRPr="00667455">
              <w:rPr>
                <w:rFonts w:ascii="SassoonCRInfant" w:hAnsi="SassoonCRInfant"/>
                <w:b/>
                <w:sz w:val="20"/>
                <w:szCs w:val="20"/>
              </w:rPr>
              <w:t>Use of voice expressively and creatively</w:t>
            </w:r>
          </w:p>
        </w:tc>
        <w:tc>
          <w:tcPr>
            <w:tcW w:w="4067" w:type="dxa"/>
          </w:tcPr>
          <w:p w14:paraId="655BAC40"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Sing echo songs and perform movements to a steady beat.</w:t>
            </w:r>
          </w:p>
          <w:p w14:paraId="08EC060B"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Explore singing at different speeds and pitch to create moods and feelings.</w:t>
            </w:r>
          </w:p>
          <w:p w14:paraId="61B091F6"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Discover how to use the voice to create loud and soft sounds.</w:t>
            </w:r>
          </w:p>
        </w:tc>
        <w:tc>
          <w:tcPr>
            <w:tcW w:w="4483" w:type="dxa"/>
          </w:tcPr>
          <w:p w14:paraId="4DDC6C86"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Explore the use of the voice in different ways such as speaking, </w:t>
            </w:r>
            <w:proofErr w:type="gramStart"/>
            <w:r w:rsidRPr="00667455">
              <w:rPr>
                <w:rFonts w:ascii="SassoonCRInfant" w:hAnsi="SassoonCRInfant"/>
                <w:sz w:val="20"/>
                <w:szCs w:val="20"/>
              </w:rPr>
              <w:t>singing</w:t>
            </w:r>
            <w:proofErr w:type="gramEnd"/>
            <w:r w:rsidRPr="00667455">
              <w:rPr>
                <w:rFonts w:ascii="SassoonCRInfant" w:hAnsi="SassoonCRInfant"/>
                <w:sz w:val="20"/>
                <w:szCs w:val="20"/>
              </w:rPr>
              <w:t xml:space="preserve"> and chanting. </w:t>
            </w:r>
          </w:p>
          <w:p w14:paraId="1C3C2893"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Discover how the voice can produce rhythm and pulse, high and low (pitch) to create different effects. </w:t>
            </w:r>
          </w:p>
          <w:p w14:paraId="4AED455A" w14:textId="6D9AB6C2"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Find out how to sing with expression, </w:t>
            </w:r>
            <w:r w:rsidR="007E45A6" w:rsidRPr="00667455">
              <w:rPr>
                <w:rFonts w:ascii="SassoonCRInfant" w:hAnsi="SassoonCRInfant"/>
                <w:sz w:val="20"/>
                <w:szCs w:val="20"/>
              </w:rPr>
              <w:t>confidence,</w:t>
            </w:r>
            <w:r w:rsidRPr="00667455">
              <w:rPr>
                <w:rFonts w:ascii="SassoonCRInfant" w:hAnsi="SassoonCRInfant"/>
                <w:sz w:val="20"/>
                <w:szCs w:val="20"/>
              </w:rPr>
              <w:t xml:space="preserve"> and creativity to an audience.</w:t>
            </w:r>
          </w:p>
        </w:tc>
        <w:tc>
          <w:tcPr>
            <w:tcW w:w="4908" w:type="dxa"/>
          </w:tcPr>
          <w:p w14:paraId="0B8A5F25"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Sing with a sense of the shape of a melody. </w:t>
            </w:r>
          </w:p>
          <w:p w14:paraId="5670D2ED"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To represent sounds with symbols. </w:t>
            </w:r>
          </w:p>
          <w:p w14:paraId="4158A8B0"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To improvise in making sounds with the voice. </w:t>
            </w:r>
          </w:p>
          <w:p w14:paraId="014C3292"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Perform songs using creativity and expression and create dramatic effect.</w:t>
            </w:r>
          </w:p>
        </w:tc>
      </w:tr>
      <w:tr w:rsidR="00667455" w:rsidRPr="00667455" w14:paraId="49EA823D" w14:textId="77777777" w:rsidTr="00667455">
        <w:tc>
          <w:tcPr>
            <w:tcW w:w="1988" w:type="dxa"/>
            <w:shd w:val="clear" w:color="auto" w:fill="BFBFBF" w:themeFill="background1" w:themeFillShade="BF"/>
            <w:vAlign w:val="center"/>
          </w:tcPr>
          <w:p w14:paraId="2BE72551" w14:textId="77777777" w:rsidR="00667455" w:rsidRPr="00667455" w:rsidRDefault="00667455" w:rsidP="00667455">
            <w:pPr>
              <w:jc w:val="center"/>
              <w:rPr>
                <w:rFonts w:ascii="SassoonCRInfant" w:hAnsi="SassoonCRInfant"/>
                <w:b/>
                <w:sz w:val="20"/>
                <w:szCs w:val="20"/>
              </w:rPr>
            </w:pPr>
          </w:p>
          <w:p w14:paraId="5D8F6ECA" w14:textId="77777777" w:rsidR="00667455" w:rsidRPr="00667455" w:rsidRDefault="00667455" w:rsidP="00667455">
            <w:pPr>
              <w:jc w:val="center"/>
              <w:rPr>
                <w:rFonts w:ascii="SassoonCRInfant" w:hAnsi="SassoonCRInfant"/>
                <w:b/>
                <w:sz w:val="20"/>
                <w:szCs w:val="20"/>
              </w:rPr>
            </w:pPr>
            <w:r w:rsidRPr="00667455">
              <w:rPr>
                <w:rFonts w:ascii="SassoonCRInfant" w:hAnsi="SassoonCRInfant"/>
                <w:b/>
                <w:sz w:val="20"/>
                <w:szCs w:val="20"/>
              </w:rPr>
              <w:t>Play tuned and untuned instruments</w:t>
            </w:r>
          </w:p>
        </w:tc>
        <w:tc>
          <w:tcPr>
            <w:tcW w:w="4067" w:type="dxa"/>
          </w:tcPr>
          <w:p w14:paraId="629A1778"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Play instruments to a steady beat.</w:t>
            </w:r>
          </w:p>
          <w:p w14:paraId="4C833980"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Understand how to hold and play an instrument with care.</w:t>
            </w:r>
          </w:p>
          <w:p w14:paraId="6141B459"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Explore the different sounds instruments make.</w:t>
            </w:r>
          </w:p>
          <w:p w14:paraId="30B093CC"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Choose an instrument to create a specific sound.</w:t>
            </w:r>
          </w:p>
        </w:tc>
        <w:tc>
          <w:tcPr>
            <w:tcW w:w="4483" w:type="dxa"/>
          </w:tcPr>
          <w:p w14:paraId="0122CE4F"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Play instruments showing an awareness of others. </w:t>
            </w:r>
          </w:p>
          <w:p w14:paraId="2F514DF8"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Repeat and investigate simple beats and rhythms. </w:t>
            </w:r>
          </w:p>
          <w:p w14:paraId="5D28EF72"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Learn to play sounds linking with symbols. </w:t>
            </w:r>
          </w:p>
          <w:p w14:paraId="0676D148"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Understand how to play an instrument with care and attention</w:t>
            </w:r>
          </w:p>
        </w:tc>
        <w:tc>
          <w:tcPr>
            <w:tcW w:w="4908" w:type="dxa"/>
          </w:tcPr>
          <w:p w14:paraId="17475F52"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Perform simple patterns and accompaniments keeping to a steady pulse. </w:t>
            </w:r>
          </w:p>
          <w:p w14:paraId="28208E0E"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Recognise and explore how sounds can be organised.</w:t>
            </w:r>
          </w:p>
          <w:p w14:paraId="03F66A95"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Respond to starting points that have been given. </w:t>
            </w:r>
          </w:p>
          <w:p w14:paraId="1F639226"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Understand how to control playing a musical instrument so that they sound, as they should.</w:t>
            </w:r>
          </w:p>
        </w:tc>
      </w:tr>
      <w:tr w:rsidR="00667455" w:rsidRPr="00667455" w14:paraId="40F78349" w14:textId="77777777" w:rsidTr="00667455">
        <w:tc>
          <w:tcPr>
            <w:tcW w:w="1988" w:type="dxa"/>
            <w:shd w:val="clear" w:color="auto" w:fill="BFBFBF" w:themeFill="background1" w:themeFillShade="BF"/>
            <w:vAlign w:val="center"/>
          </w:tcPr>
          <w:p w14:paraId="44932E1C" w14:textId="77777777" w:rsidR="00667455" w:rsidRPr="00667455" w:rsidRDefault="00667455" w:rsidP="00667455">
            <w:pPr>
              <w:jc w:val="center"/>
              <w:rPr>
                <w:rFonts w:ascii="SassoonCRInfant" w:hAnsi="SassoonCRInfant"/>
                <w:b/>
                <w:sz w:val="20"/>
                <w:szCs w:val="20"/>
              </w:rPr>
            </w:pPr>
          </w:p>
          <w:p w14:paraId="5D5CBABE" w14:textId="77777777" w:rsidR="00667455" w:rsidRPr="00667455" w:rsidRDefault="00667455" w:rsidP="00667455">
            <w:pPr>
              <w:jc w:val="center"/>
              <w:rPr>
                <w:rFonts w:ascii="SassoonCRInfant" w:hAnsi="SassoonCRInfant"/>
                <w:b/>
                <w:sz w:val="20"/>
                <w:szCs w:val="20"/>
              </w:rPr>
            </w:pPr>
            <w:r w:rsidRPr="00667455">
              <w:rPr>
                <w:rFonts w:ascii="SassoonCRInfant" w:hAnsi="SassoonCRInfant"/>
                <w:b/>
                <w:sz w:val="20"/>
                <w:szCs w:val="20"/>
              </w:rPr>
              <w:t>Listen with concentration and understanding</w:t>
            </w:r>
          </w:p>
        </w:tc>
        <w:tc>
          <w:tcPr>
            <w:tcW w:w="4067" w:type="dxa"/>
          </w:tcPr>
          <w:p w14:paraId="4974EB4E"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Express feelings in music by responding to different moods I </w:t>
            </w:r>
            <w:proofErr w:type="gramStart"/>
            <w:r w:rsidRPr="00667455">
              <w:rPr>
                <w:rFonts w:ascii="SassoonCRInfant" w:hAnsi="SassoonCRInfant"/>
                <w:sz w:val="20"/>
                <w:szCs w:val="20"/>
              </w:rPr>
              <w:t>a</w:t>
            </w:r>
            <w:proofErr w:type="gramEnd"/>
            <w:r w:rsidRPr="00667455">
              <w:rPr>
                <w:rFonts w:ascii="SassoonCRInfant" w:hAnsi="SassoonCRInfant"/>
                <w:sz w:val="20"/>
                <w:szCs w:val="20"/>
              </w:rPr>
              <w:t xml:space="preserve"> musical score.</w:t>
            </w:r>
          </w:p>
          <w:p w14:paraId="2573F8D6"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Listen to music and respond by using hand and whole-body movements.</w:t>
            </w:r>
          </w:p>
          <w:p w14:paraId="6D1DF9FD"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Listen to different sounds (animal noise, water etc…) and respond with voice and movement.</w:t>
            </w:r>
          </w:p>
        </w:tc>
        <w:tc>
          <w:tcPr>
            <w:tcW w:w="4483" w:type="dxa"/>
          </w:tcPr>
          <w:p w14:paraId="320C4D5B"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Choose sounds to represent different things (ideas, thoughts, feelings, moods etc.). </w:t>
            </w:r>
          </w:p>
          <w:p w14:paraId="1D006C02"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Reflect on music and say how it makes people feel, </w:t>
            </w:r>
            <w:proofErr w:type="gramStart"/>
            <w:r w:rsidRPr="00667455">
              <w:rPr>
                <w:rFonts w:ascii="SassoonCRInfant" w:hAnsi="SassoonCRInfant"/>
                <w:sz w:val="20"/>
                <w:szCs w:val="20"/>
              </w:rPr>
              <w:t>act</w:t>
            </w:r>
            <w:proofErr w:type="gramEnd"/>
            <w:r w:rsidRPr="00667455">
              <w:rPr>
                <w:rFonts w:ascii="SassoonCRInfant" w:hAnsi="SassoonCRInfant"/>
                <w:sz w:val="20"/>
                <w:szCs w:val="20"/>
              </w:rPr>
              <w:t xml:space="preserve"> and move. </w:t>
            </w:r>
          </w:p>
          <w:p w14:paraId="343C5B4C"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Respond to different composers and discuss different genres of music.</w:t>
            </w:r>
          </w:p>
        </w:tc>
        <w:tc>
          <w:tcPr>
            <w:tcW w:w="4908" w:type="dxa"/>
          </w:tcPr>
          <w:p w14:paraId="0A8752E5"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Notice how music can be used to create different moods and effects and to communicate ideas. </w:t>
            </w:r>
          </w:p>
          <w:p w14:paraId="0483DE55"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Listen and understand how to improve own composition.</w:t>
            </w:r>
          </w:p>
          <w:p w14:paraId="51F50CC3"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Sort composers into different genres and instruments into different types.</w:t>
            </w:r>
          </w:p>
        </w:tc>
      </w:tr>
      <w:tr w:rsidR="00667455" w:rsidRPr="00667455" w14:paraId="4ECE6B4F" w14:textId="77777777" w:rsidTr="00667455">
        <w:tc>
          <w:tcPr>
            <w:tcW w:w="1988" w:type="dxa"/>
            <w:shd w:val="clear" w:color="auto" w:fill="BFBFBF" w:themeFill="background1" w:themeFillShade="BF"/>
            <w:vAlign w:val="center"/>
          </w:tcPr>
          <w:p w14:paraId="72745751" w14:textId="77777777" w:rsidR="00667455" w:rsidRPr="00667455" w:rsidRDefault="00667455" w:rsidP="00667455">
            <w:pPr>
              <w:jc w:val="center"/>
              <w:rPr>
                <w:rFonts w:ascii="SassoonCRInfant" w:hAnsi="SassoonCRInfant"/>
                <w:b/>
                <w:sz w:val="20"/>
                <w:szCs w:val="20"/>
              </w:rPr>
            </w:pPr>
          </w:p>
          <w:p w14:paraId="7446A96C" w14:textId="77777777" w:rsidR="00667455" w:rsidRPr="00667455" w:rsidRDefault="00667455" w:rsidP="00667455">
            <w:pPr>
              <w:jc w:val="center"/>
              <w:rPr>
                <w:rFonts w:ascii="SassoonCRInfant" w:hAnsi="SassoonCRInfant"/>
                <w:b/>
                <w:sz w:val="20"/>
                <w:szCs w:val="20"/>
              </w:rPr>
            </w:pPr>
            <w:r w:rsidRPr="00667455">
              <w:rPr>
                <w:rFonts w:ascii="SassoonCRInfant" w:hAnsi="SassoonCRInfant"/>
                <w:b/>
                <w:sz w:val="20"/>
                <w:szCs w:val="20"/>
              </w:rPr>
              <w:t xml:space="preserve">Experiment with, create, </w:t>
            </w:r>
            <w:proofErr w:type="gramStart"/>
            <w:r w:rsidRPr="00667455">
              <w:rPr>
                <w:rFonts w:ascii="SassoonCRInfant" w:hAnsi="SassoonCRInfant"/>
                <w:b/>
                <w:sz w:val="20"/>
                <w:szCs w:val="20"/>
              </w:rPr>
              <w:t>select</w:t>
            </w:r>
            <w:proofErr w:type="gramEnd"/>
            <w:r w:rsidRPr="00667455">
              <w:rPr>
                <w:rFonts w:ascii="SassoonCRInfant" w:hAnsi="SassoonCRInfant"/>
                <w:b/>
                <w:sz w:val="20"/>
                <w:szCs w:val="20"/>
              </w:rPr>
              <w:t xml:space="preserve"> and combine sounds</w:t>
            </w:r>
          </w:p>
        </w:tc>
        <w:tc>
          <w:tcPr>
            <w:tcW w:w="4067" w:type="dxa"/>
          </w:tcPr>
          <w:p w14:paraId="55DE7CC2"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Choose different instruments, including the voice, to create sound effects in play.</w:t>
            </w:r>
          </w:p>
          <w:p w14:paraId="5365074D"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Investigate a variety of ways to create sound with different materials.</w:t>
            </w:r>
          </w:p>
          <w:p w14:paraId="65D5F33B"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Experiment performing songs and music together with body movements to a steady beat.</w:t>
            </w:r>
          </w:p>
        </w:tc>
        <w:tc>
          <w:tcPr>
            <w:tcW w:w="4483" w:type="dxa"/>
          </w:tcPr>
          <w:p w14:paraId="5BE10B9A"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Create a sequence of long and short sounds with help, including clapping longer rhythms. </w:t>
            </w:r>
          </w:p>
          <w:p w14:paraId="638705BC"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Investigate making sounds that are very different (loud and quiet, </w:t>
            </w:r>
            <w:proofErr w:type="gramStart"/>
            <w:r w:rsidRPr="00667455">
              <w:rPr>
                <w:rFonts w:ascii="SassoonCRInfant" w:hAnsi="SassoonCRInfant"/>
                <w:sz w:val="20"/>
                <w:szCs w:val="20"/>
              </w:rPr>
              <w:t>high</w:t>
            </w:r>
            <w:proofErr w:type="gramEnd"/>
            <w:r w:rsidRPr="00667455">
              <w:rPr>
                <w:rFonts w:ascii="SassoonCRInfant" w:hAnsi="SassoonCRInfant"/>
                <w:sz w:val="20"/>
                <w:szCs w:val="20"/>
              </w:rPr>
              <w:t xml:space="preserve"> and low etc.). </w:t>
            </w:r>
          </w:p>
          <w:p w14:paraId="4DF3E1A0"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Explore own ideas and change as desired.</w:t>
            </w:r>
          </w:p>
        </w:tc>
        <w:tc>
          <w:tcPr>
            <w:tcW w:w="4908" w:type="dxa"/>
          </w:tcPr>
          <w:p w14:paraId="20239949"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Choose carefully and order sounds in a beginning, middle and end. </w:t>
            </w:r>
          </w:p>
          <w:p w14:paraId="10BC370D"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Use sounds to achieve an effect (including use of ICT) </w:t>
            </w:r>
          </w:p>
          <w:p w14:paraId="1F98A3AC"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 xml:space="preserve">Create short musical patterns. Investigate long and short sounds. </w:t>
            </w:r>
          </w:p>
          <w:p w14:paraId="3DCBCEEF" w14:textId="77777777" w:rsidR="00667455" w:rsidRPr="00667455" w:rsidRDefault="00667455" w:rsidP="00667455">
            <w:pPr>
              <w:pStyle w:val="ListParagraph"/>
              <w:numPr>
                <w:ilvl w:val="0"/>
                <w:numId w:val="9"/>
              </w:numPr>
              <w:spacing w:after="0" w:line="276" w:lineRule="auto"/>
              <w:rPr>
                <w:rFonts w:ascii="SassoonCRInfant" w:hAnsi="SassoonCRInfant"/>
                <w:sz w:val="20"/>
                <w:szCs w:val="20"/>
              </w:rPr>
            </w:pPr>
            <w:r w:rsidRPr="00667455">
              <w:rPr>
                <w:rFonts w:ascii="SassoonCRInfant" w:hAnsi="SassoonCRInfant"/>
                <w:sz w:val="20"/>
                <w:szCs w:val="20"/>
              </w:rPr>
              <w:t>Explore changes in pitch to communicate an idea.</w:t>
            </w:r>
          </w:p>
        </w:tc>
      </w:tr>
    </w:tbl>
    <w:p w14:paraId="5FF79049" w14:textId="77777777" w:rsidR="006D235C" w:rsidRDefault="006D235C">
      <w:pPr>
        <w:spacing w:after="20" w:line="233" w:lineRule="auto"/>
        <w:ind w:left="-5" w:right="0"/>
        <w:rPr>
          <w:sz w:val="20"/>
        </w:rPr>
      </w:pPr>
    </w:p>
    <w:p w14:paraId="0CE34523" w14:textId="0672B84A" w:rsidR="006D235C" w:rsidRDefault="006D235C">
      <w:pPr>
        <w:spacing w:after="20" w:line="233" w:lineRule="auto"/>
        <w:ind w:left="-5" w:right="0"/>
        <w:rPr>
          <w:sz w:val="20"/>
        </w:rPr>
      </w:pPr>
    </w:p>
    <w:p w14:paraId="7CB96E0C" w14:textId="77777777" w:rsidR="005B3F73" w:rsidRDefault="00660526" w:rsidP="00CF5235">
      <w:pPr>
        <w:ind w:left="0" w:firstLine="0"/>
        <w:rPr>
          <w:rFonts w:ascii="SassoonCRInfant" w:hAnsi="SassoonCRInfant"/>
          <w:b/>
          <w:sz w:val="28"/>
          <w:u w:val="single"/>
        </w:rPr>
      </w:pPr>
      <w:r>
        <w:rPr>
          <w:noProof/>
        </w:rPr>
        <w:drawing>
          <wp:anchor distT="0" distB="0" distL="114300" distR="114300" simplePos="0" relativeHeight="251666432" behindDoc="0" locked="0" layoutInCell="1" allowOverlap="1" wp14:anchorId="51F6794B" wp14:editId="76F42D0E">
            <wp:simplePos x="0" y="0"/>
            <wp:positionH relativeFrom="rightMargin">
              <wp:posOffset>-26035</wp:posOffset>
            </wp:positionH>
            <wp:positionV relativeFrom="topMargin">
              <wp:posOffset>247650</wp:posOffset>
            </wp:positionV>
            <wp:extent cx="598805" cy="598805"/>
            <wp:effectExtent l="0" t="0" r="0" b="0"/>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r w:rsidR="00CF5235">
        <w:rPr>
          <w:noProof/>
        </w:rPr>
        <w:drawing>
          <wp:anchor distT="0" distB="0" distL="114300" distR="114300" simplePos="0" relativeHeight="251672576" behindDoc="0" locked="0" layoutInCell="1" allowOverlap="1" wp14:anchorId="0164BE2D" wp14:editId="10E068EA">
            <wp:simplePos x="0" y="0"/>
            <wp:positionH relativeFrom="rightMargin">
              <wp:posOffset>-35560</wp:posOffset>
            </wp:positionH>
            <wp:positionV relativeFrom="topMargin">
              <wp:posOffset>266700</wp:posOffset>
            </wp:positionV>
            <wp:extent cx="598805" cy="598805"/>
            <wp:effectExtent l="0" t="0" r="0" b="0"/>
            <wp:wrapSquare wrapText="bothSides"/>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r w:rsidR="00CF5235">
        <w:rPr>
          <w:rFonts w:ascii="SassoonCRInfant" w:hAnsi="SassoonCRInfant"/>
          <w:b/>
          <w:sz w:val="32"/>
          <w:u w:val="single"/>
        </w:rPr>
        <w:t>Music Curriculum Progression KS2</w:t>
      </w:r>
    </w:p>
    <w:tbl>
      <w:tblPr>
        <w:tblStyle w:val="TableGrid0"/>
        <w:tblpPr w:leftFromText="180" w:rightFromText="180" w:horzAnchor="margin" w:tblpY="705"/>
        <w:tblW w:w="15446" w:type="dxa"/>
        <w:tblLayout w:type="fixed"/>
        <w:tblLook w:val="04A0" w:firstRow="1" w:lastRow="0" w:firstColumn="1" w:lastColumn="0" w:noHBand="0" w:noVBand="1"/>
      </w:tblPr>
      <w:tblGrid>
        <w:gridCol w:w="1555"/>
        <w:gridCol w:w="2628"/>
        <w:gridCol w:w="3750"/>
        <w:gridCol w:w="4111"/>
        <w:gridCol w:w="3402"/>
      </w:tblGrid>
      <w:tr w:rsidR="005B3F73" w:rsidRPr="005B3F73" w14:paraId="21B0B272" w14:textId="77777777" w:rsidTr="00A13B0A">
        <w:tc>
          <w:tcPr>
            <w:tcW w:w="1555" w:type="dxa"/>
          </w:tcPr>
          <w:p w14:paraId="70BFCCD3" w14:textId="5190FECD" w:rsidR="005B3F73" w:rsidRPr="005B3F73" w:rsidRDefault="005B3F73" w:rsidP="00A13B0A">
            <w:pPr>
              <w:rPr>
                <w:rFonts w:ascii="SassoonCRInfant" w:hAnsi="SassoonCRInfant"/>
                <w:sz w:val="20"/>
                <w:szCs w:val="20"/>
              </w:rPr>
            </w:pPr>
          </w:p>
        </w:tc>
        <w:tc>
          <w:tcPr>
            <w:tcW w:w="2628" w:type="dxa"/>
            <w:shd w:val="clear" w:color="auto" w:fill="BFBFBF" w:themeFill="background1" w:themeFillShade="BF"/>
          </w:tcPr>
          <w:p w14:paraId="0921AE45" w14:textId="77777777" w:rsidR="005B3F73" w:rsidRPr="005B3F73" w:rsidRDefault="005B3F73" w:rsidP="00A13B0A">
            <w:pPr>
              <w:jc w:val="center"/>
              <w:rPr>
                <w:rFonts w:ascii="SassoonCRInfant" w:hAnsi="SassoonCRInfant"/>
                <w:b/>
                <w:sz w:val="20"/>
                <w:szCs w:val="20"/>
              </w:rPr>
            </w:pPr>
            <w:r w:rsidRPr="005B3F73">
              <w:rPr>
                <w:rFonts w:ascii="SassoonCRInfant" w:hAnsi="SassoonCRInfant"/>
                <w:b/>
                <w:sz w:val="20"/>
                <w:szCs w:val="20"/>
              </w:rPr>
              <w:t>Year 3</w:t>
            </w:r>
          </w:p>
        </w:tc>
        <w:tc>
          <w:tcPr>
            <w:tcW w:w="3750" w:type="dxa"/>
            <w:shd w:val="clear" w:color="auto" w:fill="BFBFBF" w:themeFill="background1" w:themeFillShade="BF"/>
          </w:tcPr>
          <w:p w14:paraId="6C274B08" w14:textId="77777777" w:rsidR="005B3F73" w:rsidRPr="005B3F73" w:rsidRDefault="005B3F73" w:rsidP="00A13B0A">
            <w:pPr>
              <w:jc w:val="center"/>
              <w:rPr>
                <w:rFonts w:ascii="SassoonCRInfant" w:hAnsi="SassoonCRInfant"/>
                <w:b/>
                <w:sz w:val="20"/>
                <w:szCs w:val="20"/>
              </w:rPr>
            </w:pPr>
            <w:r w:rsidRPr="005B3F73">
              <w:rPr>
                <w:rFonts w:ascii="SassoonCRInfant" w:hAnsi="SassoonCRInfant"/>
                <w:b/>
                <w:sz w:val="20"/>
                <w:szCs w:val="20"/>
              </w:rPr>
              <w:t>Year 4</w:t>
            </w:r>
          </w:p>
        </w:tc>
        <w:tc>
          <w:tcPr>
            <w:tcW w:w="4111" w:type="dxa"/>
            <w:shd w:val="clear" w:color="auto" w:fill="BFBFBF" w:themeFill="background1" w:themeFillShade="BF"/>
          </w:tcPr>
          <w:p w14:paraId="3A765410" w14:textId="77777777" w:rsidR="005B3F73" w:rsidRPr="005B3F73" w:rsidRDefault="005B3F73" w:rsidP="00A13B0A">
            <w:pPr>
              <w:jc w:val="center"/>
              <w:rPr>
                <w:rFonts w:ascii="SassoonCRInfant" w:hAnsi="SassoonCRInfant"/>
                <w:b/>
                <w:sz w:val="20"/>
                <w:szCs w:val="20"/>
              </w:rPr>
            </w:pPr>
            <w:r w:rsidRPr="005B3F73">
              <w:rPr>
                <w:rFonts w:ascii="SassoonCRInfant" w:hAnsi="SassoonCRInfant"/>
                <w:b/>
                <w:sz w:val="20"/>
                <w:szCs w:val="20"/>
              </w:rPr>
              <w:t>Year 5</w:t>
            </w:r>
          </w:p>
        </w:tc>
        <w:tc>
          <w:tcPr>
            <w:tcW w:w="3402" w:type="dxa"/>
            <w:shd w:val="clear" w:color="auto" w:fill="BFBFBF" w:themeFill="background1" w:themeFillShade="BF"/>
          </w:tcPr>
          <w:p w14:paraId="6883C1DA" w14:textId="77777777" w:rsidR="005B3F73" w:rsidRPr="005B3F73" w:rsidRDefault="005B3F73" w:rsidP="00A13B0A">
            <w:pPr>
              <w:jc w:val="center"/>
              <w:rPr>
                <w:rFonts w:ascii="SassoonCRInfant" w:hAnsi="SassoonCRInfant"/>
                <w:b/>
                <w:sz w:val="20"/>
                <w:szCs w:val="20"/>
              </w:rPr>
            </w:pPr>
            <w:r w:rsidRPr="005B3F73">
              <w:rPr>
                <w:rFonts w:ascii="SassoonCRInfant" w:hAnsi="SassoonCRInfant"/>
                <w:b/>
                <w:sz w:val="20"/>
                <w:szCs w:val="20"/>
              </w:rPr>
              <w:t>Year 6</w:t>
            </w:r>
          </w:p>
        </w:tc>
      </w:tr>
      <w:tr w:rsidR="005B3F73" w:rsidRPr="005B3F73" w14:paraId="71C6B2DB" w14:textId="77777777" w:rsidTr="00A13B0A">
        <w:trPr>
          <w:cantSplit/>
          <w:trHeight w:val="1134"/>
        </w:trPr>
        <w:tc>
          <w:tcPr>
            <w:tcW w:w="1555" w:type="dxa"/>
            <w:shd w:val="clear" w:color="auto" w:fill="BFBFBF" w:themeFill="background1" w:themeFillShade="BF"/>
            <w:vAlign w:val="center"/>
          </w:tcPr>
          <w:p w14:paraId="12BA889F" w14:textId="77777777" w:rsidR="005B3F73" w:rsidRPr="005B3F73" w:rsidRDefault="005B3F73" w:rsidP="005B3F73">
            <w:pPr>
              <w:ind w:left="309" w:right="-245" w:firstLine="0"/>
              <w:rPr>
                <w:rFonts w:ascii="SassoonCRInfant" w:hAnsi="SassoonCRInfant"/>
                <w:b/>
                <w:sz w:val="20"/>
                <w:szCs w:val="20"/>
              </w:rPr>
            </w:pPr>
            <w:r w:rsidRPr="005B3F73">
              <w:rPr>
                <w:rFonts w:ascii="SassoonCRInfant" w:hAnsi="SassoonCRInfant"/>
                <w:sz w:val="20"/>
                <w:szCs w:val="20"/>
              </w:rPr>
              <w:t xml:space="preserve">Play and </w:t>
            </w:r>
            <w:proofErr w:type="gramStart"/>
            <w:r w:rsidRPr="005B3F73">
              <w:rPr>
                <w:rFonts w:ascii="SassoonCRInfant" w:hAnsi="SassoonCRInfant"/>
                <w:sz w:val="20"/>
                <w:szCs w:val="20"/>
              </w:rPr>
              <w:t>Perform</w:t>
            </w:r>
            <w:proofErr w:type="gramEnd"/>
          </w:p>
        </w:tc>
        <w:tc>
          <w:tcPr>
            <w:tcW w:w="2628" w:type="dxa"/>
          </w:tcPr>
          <w:p w14:paraId="19180100"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Sing in tune. </w:t>
            </w:r>
          </w:p>
          <w:p w14:paraId="48EB0A2E"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Perform simple melodic and rhythmic parts.</w:t>
            </w:r>
          </w:p>
          <w:p w14:paraId="7BF274D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Improvise repeated patterns. </w:t>
            </w:r>
          </w:p>
          <w:p w14:paraId="1F79CFD9"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Beginning to understand the importance of pronouncing the words in a song well. </w:t>
            </w:r>
          </w:p>
          <w:p w14:paraId="1F278D07"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Start to show control in voice. </w:t>
            </w:r>
          </w:p>
          <w:p w14:paraId="4B5A0D2D"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Perform with confidence.</w:t>
            </w:r>
          </w:p>
        </w:tc>
        <w:tc>
          <w:tcPr>
            <w:tcW w:w="3750" w:type="dxa"/>
          </w:tcPr>
          <w:p w14:paraId="58B843B3"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Sing in tune with awareness of others. </w:t>
            </w:r>
          </w:p>
          <w:p w14:paraId="300A0764"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Perform simple melodic and rhythmic parts with awareness of others. </w:t>
            </w:r>
          </w:p>
          <w:p w14:paraId="0BCA473F"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Improvise repeated patterns growing in sophistication. </w:t>
            </w:r>
          </w:p>
          <w:p w14:paraId="6A1BED0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Sing songs from memory with accurate pitch. </w:t>
            </w:r>
          </w:p>
          <w:p w14:paraId="4C617877"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Maintain a simple part within a group. </w:t>
            </w:r>
          </w:p>
          <w:p w14:paraId="52575348"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Understand the importance of pronouncing the words in a song well. </w:t>
            </w:r>
          </w:p>
          <w:p w14:paraId="7B22DA21"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Show control in voice. </w:t>
            </w:r>
          </w:p>
          <w:p w14:paraId="03171030"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Play notes on instruments with care so they sound clear. </w:t>
            </w:r>
          </w:p>
          <w:p w14:paraId="26D4C001"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Perform with control and awareness of what others in the group are singing or playing.</w:t>
            </w:r>
          </w:p>
        </w:tc>
        <w:tc>
          <w:tcPr>
            <w:tcW w:w="4111" w:type="dxa"/>
          </w:tcPr>
          <w:p w14:paraId="4AD6B38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I create songs with an understanding of the relationship between lyrics and melody.</w:t>
            </w:r>
          </w:p>
          <w:p w14:paraId="29B2A96C"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Whilst performing by ear and from notations, I maintain my own parts with awareness of how the different parts fit together and the need to achieve an overall effect.</w:t>
            </w:r>
          </w:p>
          <w:p w14:paraId="461A6A7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Breathe well and pronounce words, change </w:t>
            </w:r>
            <w:proofErr w:type="gramStart"/>
            <w:r w:rsidRPr="005B3F73">
              <w:rPr>
                <w:rFonts w:ascii="SassoonCRInfant" w:hAnsi="SassoonCRInfant"/>
                <w:sz w:val="20"/>
                <w:szCs w:val="20"/>
              </w:rPr>
              <w:t>pitch</w:t>
            </w:r>
            <w:proofErr w:type="gramEnd"/>
            <w:r w:rsidRPr="005B3F73">
              <w:rPr>
                <w:rFonts w:ascii="SassoonCRInfant" w:hAnsi="SassoonCRInfant"/>
                <w:sz w:val="20"/>
                <w:szCs w:val="20"/>
              </w:rPr>
              <w:t xml:space="preserve"> and show control in singing. </w:t>
            </w:r>
          </w:p>
          <w:p w14:paraId="7E73A6C7"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Perform songs with an awareness of the meaning of the words. </w:t>
            </w:r>
          </w:p>
          <w:p w14:paraId="35D2260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Hold a part in a round.</w:t>
            </w:r>
          </w:p>
          <w:p w14:paraId="5A0A3050"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Perform songs in a way that reflects their meaning and the occasion.</w:t>
            </w:r>
          </w:p>
          <w:p w14:paraId="53EC4F5E"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Sustain a drone or melodic ostinato to accompany singing. </w:t>
            </w:r>
          </w:p>
          <w:p w14:paraId="2BADAEFA" w14:textId="64B95986"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Play an accompaniment on an instrument (</w:t>
            </w:r>
            <w:r w:rsidR="007E45A6" w:rsidRPr="005B3F73">
              <w:rPr>
                <w:rFonts w:ascii="SassoonCRInfant" w:hAnsi="SassoonCRInfant"/>
                <w:sz w:val="20"/>
                <w:szCs w:val="20"/>
              </w:rPr>
              <w:t>e.g.,</w:t>
            </w:r>
            <w:r w:rsidRPr="005B3F73">
              <w:rPr>
                <w:rFonts w:ascii="SassoonCRInfant" w:hAnsi="SassoonCRInfant"/>
                <w:sz w:val="20"/>
                <w:szCs w:val="20"/>
              </w:rPr>
              <w:t xml:space="preserve"> glockenspiel, bass drum or cymbal).</w:t>
            </w:r>
          </w:p>
        </w:tc>
        <w:tc>
          <w:tcPr>
            <w:tcW w:w="3402" w:type="dxa"/>
          </w:tcPr>
          <w:p w14:paraId="411E80E4"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Perform significant parts from memory and from notations with awareness of my own contribution.</w:t>
            </w:r>
          </w:p>
          <w:p w14:paraId="4A437D06"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Refine and improve my own work. </w:t>
            </w:r>
          </w:p>
          <w:p w14:paraId="1A2032FD"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Sing or play from memory with confidence, expressively and in tune.</w:t>
            </w:r>
          </w:p>
          <w:p w14:paraId="6050C549"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Perform alone and in a group, displaying a variety of techniques. </w:t>
            </w:r>
          </w:p>
          <w:p w14:paraId="15AD7643"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Take turns to lead a group.</w:t>
            </w:r>
          </w:p>
          <w:p w14:paraId="3A9E9BA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Sing a harmony part confidently and accurately</w:t>
            </w:r>
          </w:p>
        </w:tc>
      </w:tr>
      <w:tr w:rsidR="005B3F73" w:rsidRPr="005B3F73" w14:paraId="05EF013C" w14:textId="77777777" w:rsidTr="00A13B0A">
        <w:trPr>
          <w:cantSplit/>
          <w:trHeight w:val="1134"/>
        </w:trPr>
        <w:tc>
          <w:tcPr>
            <w:tcW w:w="1555" w:type="dxa"/>
            <w:shd w:val="clear" w:color="auto" w:fill="BFBFBF" w:themeFill="background1" w:themeFillShade="BF"/>
            <w:vAlign w:val="center"/>
          </w:tcPr>
          <w:p w14:paraId="6EC85D30" w14:textId="77777777" w:rsidR="005B3F73" w:rsidRPr="005B3F73" w:rsidRDefault="005B3F73" w:rsidP="005B3F73">
            <w:pPr>
              <w:ind w:left="0"/>
              <w:jc w:val="center"/>
              <w:rPr>
                <w:rFonts w:ascii="SassoonCRInfant" w:hAnsi="SassoonCRInfant"/>
                <w:sz w:val="20"/>
                <w:szCs w:val="20"/>
              </w:rPr>
            </w:pPr>
            <w:r w:rsidRPr="005B3F73">
              <w:rPr>
                <w:rFonts w:ascii="SassoonCRInfant" w:hAnsi="SassoonCRInfant"/>
                <w:sz w:val="20"/>
                <w:szCs w:val="20"/>
              </w:rPr>
              <w:t>Develop an understanding of the history of music.</w:t>
            </w:r>
          </w:p>
        </w:tc>
        <w:tc>
          <w:tcPr>
            <w:tcW w:w="2628" w:type="dxa"/>
          </w:tcPr>
          <w:p w14:paraId="17ABEE5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Describe the different purposes of music throughout history and in other cultures. </w:t>
            </w:r>
          </w:p>
          <w:p w14:paraId="39E3CC89"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Understand that the sense of occasion affects the performance.</w:t>
            </w:r>
          </w:p>
        </w:tc>
        <w:tc>
          <w:tcPr>
            <w:tcW w:w="3750" w:type="dxa"/>
          </w:tcPr>
          <w:p w14:paraId="732A7570"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Understand that the sense of occasion affects the performance. </w:t>
            </w:r>
          </w:p>
          <w:p w14:paraId="3EE84971"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Combine sounds expressively</w:t>
            </w:r>
          </w:p>
        </w:tc>
        <w:tc>
          <w:tcPr>
            <w:tcW w:w="4111" w:type="dxa"/>
          </w:tcPr>
          <w:p w14:paraId="70564259"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Understand the different cultural meanings and purposes of music, including contemporary culture. </w:t>
            </w:r>
          </w:p>
          <w:p w14:paraId="383C496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Use different venues and occasions to vary my performances.</w:t>
            </w:r>
          </w:p>
        </w:tc>
        <w:tc>
          <w:tcPr>
            <w:tcW w:w="3402" w:type="dxa"/>
          </w:tcPr>
          <w:p w14:paraId="7BD955B9"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Notice and explore how music reflects time, </w:t>
            </w:r>
            <w:proofErr w:type="gramStart"/>
            <w:r w:rsidRPr="005B3F73">
              <w:rPr>
                <w:rFonts w:ascii="SassoonCRInfant" w:hAnsi="SassoonCRInfant"/>
                <w:sz w:val="20"/>
                <w:szCs w:val="20"/>
              </w:rPr>
              <w:t>place</w:t>
            </w:r>
            <w:proofErr w:type="gramEnd"/>
            <w:r w:rsidRPr="005B3F73">
              <w:rPr>
                <w:rFonts w:ascii="SassoonCRInfant" w:hAnsi="SassoonCRInfant"/>
                <w:sz w:val="20"/>
                <w:szCs w:val="20"/>
              </w:rPr>
              <w:t xml:space="preserve"> and culture. </w:t>
            </w:r>
          </w:p>
          <w:p w14:paraId="5BBAA1D3"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Understand and express opinions on the different cultural meanings and purposes of music, including contemporary cultural </w:t>
            </w:r>
          </w:p>
          <w:p w14:paraId="21DF132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Use different venues and occasions to vary my performances.</w:t>
            </w:r>
          </w:p>
        </w:tc>
      </w:tr>
      <w:tr w:rsidR="005B3F73" w:rsidRPr="005B3F73" w14:paraId="2943BF4C" w14:textId="77777777" w:rsidTr="00A13B0A">
        <w:trPr>
          <w:cantSplit/>
          <w:trHeight w:val="3590"/>
        </w:trPr>
        <w:tc>
          <w:tcPr>
            <w:tcW w:w="1555" w:type="dxa"/>
            <w:shd w:val="clear" w:color="auto" w:fill="BFBFBF" w:themeFill="background1" w:themeFillShade="BF"/>
            <w:vAlign w:val="center"/>
          </w:tcPr>
          <w:p w14:paraId="3D0F1F82" w14:textId="77777777" w:rsidR="005B3F73" w:rsidRPr="005B3F73" w:rsidRDefault="005B3F73" w:rsidP="005B3F73">
            <w:pPr>
              <w:ind w:left="25" w:firstLine="142"/>
              <w:jc w:val="center"/>
              <w:rPr>
                <w:rFonts w:ascii="SassoonCRInfant" w:hAnsi="SassoonCRInfant"/>
                <w:b/>
                <w:sz w:val="20"/>
                <w:szCs w:val="20"/>
              </w:rPr>
            </w:pPr>
            <w:r w:rsidRPr="005B3F73">
              <w:rPr>
                <w:rFonts w:ascii="SassoonCRInfant" w:hAnsi="SassoonCRInfant"/>
                <w:sz w:val="20"/>
                <w:szCs w:val="20"/>
              </w:rPr>
              <w:lastRenderedPageBreak/>
              <w:t>Improvise and compose music</w:t>
            </w:r>
          </w:p>
        </w:tc>
        <w:tc>
          <w:tcPr>
            <w:tcW w:w="2628" w:type="dxa"/>
          </w:tcPr>
          <w:p w14:paraId="0838875C"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To compose music that combines musical elements. </w:t>
            </w:r>
          </w:p>
          <w:p w14:paraId="7BAD92AF"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Carefully choose sounds to achieve an effect. </w:t>
            </w:r>
          </w:p>
          <w:p w14:paraId="4CE1419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Order my sounds to help create an effect. </w:t>
            </w:r>
          </w:p>
          <w:p w14:paraId="789E9EDD"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Create short musical patterns with long and short sequences and rhythmic phrases.</w:t>
            </w:r>
          </w:p>
        </w:tc>
        <w:tc>
          <w:tcPr>
            <w:tcW w:w="3750" w:type="dxa"/>
          </w:tcPr>
          <w:p w14:paraId="78417007"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Compose music that combines several layers of sound. </w:t>
            </w:r>
          </w:p>
          <w:p w14:paraId="0173C48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Awareness of the effect of several layers of sound. </w:t>
            </w:r>
          </w:p>
          <w:p w14:paraId="5147AFAF"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Compose and perform melodies and songs (Including using ICT). </w:t>
            </w:r>
          </w:p>
          <w:p w14:paraId="462BA657"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Use sound to create abstract effects.</w:t>
            </w:r>
          </w:p>
          <w:p w14:paraId="13992DC7"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Recognise and create repeated patterns with a range of instruments. </w:t>
            </w:r>
          </w:p>
          <w:p w14:paraId="767DDA6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Create accompaniments for tunes. </w:t>
            </w:r>
          </w:p>
          <w:p w14:paraId="553144BD"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Carefully choose order, </w:t>
            </w:r>
            <w:proofErr w:type="gramStart"/>
            <w:r w:rsidRPr="005B3F73">
              <w:rPr>
                <w:rFonts w:ascii="SassoonCRInfant" w:hAnsi="SassoonCRInfant"/>
                <w:sz w:val="20"/>
                <w:szCs w:val="20"/>
              </w:rPr>
              <w:t>combine</w:t>
            </w:r>
            <w:proofErr w:type="gramEnd"/>
            <w:r w:rsidRPr="005B3F73">
              <w:rPr>
                <w:rFonts w:ascii="SassoonCRInfant" w:hAnsi="SassoonCRInfant"/>
                <w:sz w:val="20"/>
                <w:szCs w:val="20"/>
              </w:rPr>
              <w:t xml:space="preserve"> and control sounds with awareness of their combined effect.</w:t>
            </w:r>
          </w:p>
        </w:tc>
        <w:tc>
          <w:tcPr>
            <w:tcW w:w="4111" w:type="dxa"/>
          </w:tcPr>
          <w:p w14:paraId="5E26E8E4"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Use the venue and sense of occasion to create performances that are well appreciated by the audience. Compose by developing ideas within musical structures. </w:t>
            </w:r>
          </w:p>
          <w:p w14:paraId="15C151B1"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Improvise melodic and rhythmic phases as part of a group performance. </w:t>
            </w:r>
          </w:p>
          <w:p w14:paraId="3467A521"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Improvise within a group.</w:t>
            </w:r>
          </w:p>
        </w:tc>
        <w:tc>
          <w:tcPr>
            <w:tcW w:w="3402" w:type="dxa"/>
          </w:tcPr>
          <w:p w14:paraId="0736B4D0"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Improvise melodic and rhythmic material within given structures. </w:t>
            </w:r>
          </w:p>
          <w:p w14:paraId="58C35086"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Show thoughtfulness in selecting sounds and structures to convey an idea. </w:t>
            </w:r>
          </w:p>
          <w:p w14:paraId="57F51106"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Create my own musical patterns. </w:t>
            </w:r>
          </w:p>
          <w:p w14:paraId="6F9B060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Use a variety of different musical devices including melody, rhythms, and chords.</w:t>
            </w:r>
          </w:p>
        </w:tc>
      </w:tr>
      <w:tr w:rsidR="005B3F73" w:rsidRPr="005B3F73" w14:paraId="3B6A059C" w14:textId="77777777" w:rsidTr="00A13B0A">
        <w:trPr>
          <w:cantSplit/>
          <w:trHeight w:val="1134"/>
        </w:trPr>
        <w:tc>
          <w:tcPr>
            <w:tcW w:w="1555" w:type="dxa"/>
            <w:shd w:val="clear" w:color="auto" w:fill="BFBFBF" w:themeFill="background1" w:themeFillShade="BF"/>
            <w:vAlign w:val="center"/>
          </w:tcPr>
          <w:p w14:paraId="270E7E48" w14:textId="77777777" w:rsidR="005B3F73" w:rsidRPr="005B3F73" w:rsidRDefault="005B3F73" w:rsidP="005B3F73">
            <w:pPr>
              <w:ind w:left="25" w:firstLine="142"/>
              <w:jc w:val="center"/>
              <w:rPr>
                <w:rFonts w:ascii="SassoonCRInfant" w:hAnsi="SassoonCRInfant"/>
                <w:b/>
                <w:sz w:val="20"/>
                <w:szCs w:val="20"/>
              </w:rPr>
            </w:pPr>
            <w:r w:rsidRPr="005B3F73">
              <w:rPr>
                <w:rFonts w:ascii="SassoonCRInfant" w:hAnsi="SassoonCRInfant"/>
                <w:sz w:val="20"/>
                <w:szCs w:val="20"/>
              </w:rPr>
              <w:t>Listen with attention to detail and recall sounds.</w:t>
            </w:r>
          </w:p>
        </w:tc>
        <w:tc>
          <w:tcPr>
            <w:tcW w:w="2628" w:type="dxa"/>
          </w:tcPr>
          <w:p w14:paraId="720F686B"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To notice and explore the way sounds can be combined and used expressively. </w:t>
            </w:r>
          </w:p>
          <w:p w14:paraId="5425D006"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Listen to different types of composers and musicians.</w:t>
            </w:r>
          </w:p>
        </w:tc>
        <w:tc>
          <w:tcPr>
            <w:tcW w:w="3750" w:type="dxa"/>
          </w:tcPr>
          <w:p w14:paraId="49AA5976"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To notice, analyse and explore the way sounds can be combined and used expressively. </w:t>
            </w:r>
          </w:p>
          <w:p w14:paraId="2736D132" w14:textId="29038BC5"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To comment on </w:t>
            </w:r>
            <w:r w:rsidR="007E45A6" w:rsidRPr="005B3F73">
              <w:rPr>
                <w:rFonts w:ascii="SassoonCRInfant" w:hAnsi="SassoonCRInfant"/>
                <w:sz w:val="20"/>
                <w:szCs w:val="20"/>
              </w:rPr>
              <w:t>musician’s</w:t>
            </w:r>
            <w:r w:rsidRPr="005B3F73">
              <w:rPr>
                <w:rFonts w:ascii="SassoonCRInfant" w:hAnsi="SassoonCRInfant"/>
                <w:sz w:val="20"/>
                <w:szCs w:val="20"/>
              </w:rPr>
              <w:t xml:space="preserve"> use of technique to create effect</w:t>
            </w:r>
          </w:p>
        </w:tc>
        <w:tc>
          <w:tcPr>
            <w:tcW w:w="4111" w:type="dxa"/>
          </w:tcPr>
          <w:p w14:paraId="7D043005"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Notice and explore the relationship between sounds. </w:t>
            </w:r>
          </w:p>
          <w:p w14:paraId="24B32D40" w14:textId="6BCBF5FB"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Notice and explore how music reflects different intentions.</w:t>
            </w:r>
          </w:p>
        </w:tc>
        <w:tc>
          <w:tcPr>
            <w:tcW w:w="3402" w:type="dxa"/>
          </w:tcPr>
          <w:p w14:paraId="08DBA66D" w14:textId="2D4EDFE5"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Notice, comment on and compare the use of musical devices. </w:t>
            </w:r>
          </w:p>
          <w:p w14:paraId="6D8C6395" w14:textId="5A4453FA"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Notice, comment on and compare the relationship between sounds. </w:t>
            </w:r>
          </w:p>
          <w:p w14:paraId="3DD54FF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Notice, comment on, compare and explore how music reflects different intentions.</w:t>
            </w:r>
          </w:p>
        </w:tc>
      </w:tr>
      <w:tr w:rsidR="005B3F73" w:rsidRPr="005B3F73" w14:paraId="66BA8E20" w14:textId="77777777" w:rsidTr="00A13B0A">
        <w:trPr>
          <w:cantSplit/>
          <w:trHeight w:val="1134"/>
        </w:trPr>
        <w:tc>
          <w:tcPr>
            <w:tcW w:w="1555" w:type="dxa"/>
            <w:shd w:val="clear" w:color="auto" w:fill="BFBFBF" w:themeFill="background1" w:themeFillShade="BF"/>
            <w:vAlign w:val="center"/>
          </w:tcPr>
          <w:p w14:paraId="6D65F8B4" w14:textId="77777777" w:rsidR="005B3F73" w:rsidRPr="005B3F73" w:rsidRDefault="005B3F73" w:rsidP="005B3F73">
            <w:pPr>
              <w:ind w:left="25" w:firstLine="142"/>
              <w:jc w:val="center"/>
              <w:rPr>
                <w:rFonts w:ascii="SassoonCRInfant" w:hAnsi="SassoonCRInfant"/>
                <w:b/>
                <w:sz w:val="20"/>
                <w:szCs w:val="20"/>
              </w:rPr>
            </w:pPr>
            <w:r w:rsidRPr="005B3F73">
              <w:rPr>
                <w:rFonts w:ascii="SassoonCRInfant" w:hAnsi="SassoonCRInfant"/>
                <w:sz w:val="20"/>
                <w:szCs w:val="20"/>
              </w:rPr>
              <w:t>Appreciate and understand a wide range of live and recorded music.</w:t>
            </w:r>
          </w:p>
        </w:tc>
        <w:tc>
          <w:tcPr>
            <w:tcW w:w="2628" w:type="dxa"/>
          </w:tcPr>
          <w:p w14:paraId="7C02F2B8"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Begin to recognise and identify instruments being played. </w:t>
            </w:r>
          </w:p>
          <w:p w14:paraId="18267B40"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Comment on likes and dislikes. </w:t>
            </w:r>
          </w:p>
          <w:p w14:paraId="17530A36"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Recognise how musical elements can be used together to compose music.</w:t>
            </w:r>
          </w:p>
        </w:tc>
        <w:tc>
          <w:tcPr>
            <w:tcW w:w="3750" w:type="dxa"/>
          </w:tcPr>
          <w:p w14:paraId="67BB89CA"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Begin to recognise and identify instruments and numbers of instruments and voices being played. </w:t>
            </w:r>
          </w:p>
          <w:p w14:paraId="20A1F1DC"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Compare music and express growing tastes in music. </w:t>
            </w:r>
          </w:p>
          <w:p w14:paraId="7FC858D7" w14:textId="474778D6"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Explain how musical elements can be used together to compose music.</w:t>
            </w:r>
          </w:p>
        </w:tc>
        <w:tc>
          <w:tcPr>
            <w:tcW w:w="4111" w:type="dxa"/>
          </w:tcPr>
          <w:p w14:paraId="44051ABA" w14:textId="302EBD11"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Compare and evaluate different kinds of music using appropriate musical vocabulary. </w:t>
            </w:r>
          </w:p>
          <w:p w14:paraId="12DF3DB2"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Explain and evaluate how musical elements, features and styles can be used together to compose music.</w:t>
            </w:r>
          </w:p>
        </w:tc>
        <w:tc>
          <w:tcPr>
            <w:tcW w:w="3402" w:type="dxa"/>
          </w:tcPr>
          <w:p w14:paraId="194E8D43" w14:textId="5F49330D"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 xml:space="preserve">Analyse and compare musical features choosing appropriate musical vocabulary. </w:t>
            </w:r>
          </w:p>
          <w:p w14:paraId="758E14A2" w14:textId="77777777" w:rsidR="005B3F73" w:rsidRPr="005B3F73" w:rsidRDefault="005B3F73" w:rsidP="005B3F73">
            <w:pPr>
              <w:pStyle w:val="ListParagraph"/>
              <w:numPr>
                <w:ilvl w:val="0"/>
                <w:numId w:val="10"/>
              </w:numPr>
              <w:spacing w:after="0" w:line="240" w:lineRule="auto"/>
              <w:rPr>
                <w:rFonts w:ascii="SassoonCRInfant" w:hAnsi="SassoonCRInfant"/>
                <w:sz w:val="20"/>
                <w:szCs w:val="20"/>
              </w:rPr>
            </w:pPr>
            <w:r w:rsidRPr="005B3F73">
              <w:rPr>
                <w:rFonts w:ascii="SassoonCRInfant" w:hAnsi="SassoonCRInfant"/>
                <w:sz w:val="20"/>
                <w:szCs w:val="20"/>
              </w:rPr>
              <w:t>Explain and evaluate how musical elements, features and styles can be used together to compose music.</w:t>
            </w:r>
          </w:p>
        </w:tc>
      </w:tr>
    </w:tbl>
    <w:p w14:paraId="1DEB4475" w14:textId="163861A7" w:rsidR="005B3F73" w:rsidRPr="0016588E" w:rsidRDefault="00660526" w:rsidP="00667455">
      <w:pPr>
        <w:pStyle w:val="Header"/>
        <w:rPr>
          <w:rFonts w:ascii="SassoonCRInfant" w:hAnsi="SassoonCRInfant"/>
          <w:b/>
          <w:sz w:val="28"/>
          <w:u w:val="single"/>
        </w:rPr>
      </w:pPr>
      <w:r>
        <w:rPr>
          <w:noProof/>
        </w:rPr>
        <w:drawing>
          <wp:anchor distT="0" distB="0" distL="114300" distR="114300" simplePos="0" relativeHeight="251668480" behindDoc="0" locked="0" layoutInCell="1" allowOverlap="1" wp14:anchorId="387D439C" wp14:editId="6AD43960">
            <wp:simplePos x="0" y="0"/>
            <wp:positionH relativeFrom="rightMargin">
              <wp:posOffset>78740</wp:posOffset>
            </wp:positionH>
            <wp:positionV relativeFrom="topMargin">
              <wp:posOffset>234950</wp:posOffset>
            </wp:positionV>
            <wp:extent cx="598805" cy="598805"/>
            <wp:effectExtent l="0" t="0" r="0" b="0"/>
            <wp:wrapSquare wrapText="bothSides"/>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p>
    <w:p w14:paraId="65AE0662" w14:textId="77777777" w:rsidR="006D235C" w:rsidRDefault="006D235C" w:rsidP="00667455">
      <w:pPr>
        <w:spacing w:after="20" w:line="233" w:lineRule="auto"/>
        <w:ind w:left="-5" w:right="0"/>
        <w:jc w:val="both"/>
        <w:rPr>
          <w:sz w:val="20"/>
        </w:rPr>
      </w:pPr>
    </w:p>
    <w:p w14:paraId="6037BB2F" w14:textId="77777777" w:rsidR="006D235C" w:rsidRDefault="006D235C">
      <w:pPr>
        <w:spacing w:after="20" w:line="233" w:lineRule="auto"/>
        <w:ind w:left="-5" w:right="0"/>
        <w:rPr>
          <w:sz w:val="20"/>
        </w:rPr>
      </w:pPr>
    </w:p>
    <w:p w14:paraId="5514F541" w14:textId="77777777" w:rsidR="006D235C" w:rsidRDefault="006D235C">
      <w:pPr>
        <w:spacing w:after="20" w:line="233" w:lineRule="auto"/>
        <w:ind w:left="-5" w:right="0"/>
        <w:rPr>
          <w:sz w:val="20"/>
        </w:rPr>
      </w:pPr>
    </w:p>
    <w:p w14:paraId="2011B022" w14:textId="77777777" w:rsidR="00BC2D71" w:rsidRDefault="00BC2D71">
      <w:pPr>
        <w:spacing w:after="20" w:line="233" w:lineRule="auto"/>
        <w:ind w:left="-5" w:right="0"/>
        <w:rPr>
          <w:sz w:val="20"/>
        </w:rPr>
      </w:pPr>
    </w:p>
    <w:p w14:paraId="619EC2F2" w14:textId="77777777" w:rsidR="00BC2D71" w:rsidRDefault="00BC2D71">
      <w:pPr>
        <w:spacing w:after="20" w:line="233" w:lineRule="auto"/>
        <w:ind w:left="-5" w:right="0"/>
        <w:rPr>
          <w:sz w:val="20"/>
        </w:rPr>
      </w:pPr>
    </w:p>
    <w:p w14:paraId="22A99967" w14:textId="77777777" w:rsidR="00BC2D71" w:rsidRDefault="00BC2D71">
      <w:pPr>
        <w:spacing w:after="20" w:line="233" w:lineRule="auto"/>
        <w:ind w:left="-5" w:right="0"/>
        <w:rPr>
          <w:sz w:val="20"/>
        </w:rPr>
      </w:pPr>
    </w:p>
    <w:p w14:paraId="5F6ED5F0" w14:textId="77777777" w:rsidR="00BC2D71" w:rsidRDefault="00BC2D71">
      <w:pPr>
        <w:spacing w:after="20" w:line="233" w:lineRule="auto"/>
        <w:ind w:left="-5" w:right="0"/>
        <w:rPr>
          <w:sz w:val="20"/>
        </w:rPr>
      </w:pPr>
    </w:p>
    <w:p w14:paraId="3A124A01" w14:textId="77777777" w:rsidR="00BC2D71" w:rsidRDefault="00BC2D71">
      <w:pPr>
        <w:spacing w:after="20" w:line="233" w:lineRule="auto"/>
        <w:ind w:left="-5" w:right="0"/>
        <w:rPr>
          <w:sz w:val="20"/>
        </w:rPr>
      </w:pPr>
    </w:p>
    <w:p w14:paraId="6AADDED4" w14:textId="334D3A21" w:rsidR="00BC2D71" w:rsidRPr="0065246C" w:rsidRDefault="00660526">
      <w:pPr>
        <w:spacing w:after="20" w:line="233" w:lineRule="auto"/>
        <w:ind w:left="-5" w:right="0"/>
        <w:rPr>
          <w:sz w:val="24"/>
        </w:rPr>
      </w:pPr>
      <w:r>
        <w:rPr>
          <w:noProof/>
        </w:rPr>
        <w:lastRenderedPageBreak/>
        <w:drawing>
          <wp:anchor distT="0" distB="0" distL="114300" distR="114300" simplePos="0" relativeHeight="251670528" behindDoc="0" locked="0" layoutInCell="1" allowOverlap="1" wp14:anchorId="311FE431" wp14:editId="46D2560B">
            <wp:simplePos x="0" y="0"/>
            <wp:positionH relativeFrom="rightMargin">
              <wp:align>left</wp:align>
            </wp:positionH>
            <wp:positionV relativeFrom="topMargin">
              <wp:posOffset>228600</wp:posOffset>
            </wp:positionV>
            <wp:extent cx="598805" cy="598805"/>
            <wp:effectExtent l="0" t="0" r="0" b="0"/>
            <wp:wrapSquare wrapText="bothSides"/>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p>
    <w:p w14:paraId="2B4A5C62" w14:textId="1A4DBCB5" w:rsidR="00C01FE2" w:rsidRPr="00157206" w:rsidRDefault="0065246C">
      <w:pPr>
        <w:spacing w:after="20" w:line="233" w:lineRule="auto"/>
        <w:ind w:left="-5" w:right="0"/>
        <w:rPr>
          <w:b/>
          <w:bCs/>
          <w:sz w:val="28"/>
          <w:szCs w:val="28"/>
        </w:rPr>
      </w:pPr>
      <w:r w:rsidRPr="00157206">
        <w:rPr>
          <w:b/>
          <w:bCs/>
          <w:sz w:val="32"/>
          <w:szCs w:val="28"/>
        </w:rPr>
        <w:t xml:space="preserve">Impact on our children when leaving in Year 6: </w:t>
      </w:r>
    </w:p>
    <w:p w14:paraId="5EC6EE9F" w14:textId="77777777" w:rsidR="00C01FE2" w:rsidRPr="0065246C" w:rsidRDefault="0065246C">
      <w:pPr>
        <w:spacing w:after="0" w:line="259" w:lineRule="auto"/>
        <w:ind w:left="0" w:right="0" w:firstLine="0"/>
        <w:rPr>
          <w:sz w:val="22"/>
        </w:rPr>
      </w:pPr>
      <w:r w:rsidRPr="0065246C">
        <w:rPr>
          <w:sz w:val="24"/>
        </w:rPr>
        <w:t xml:space="preserve"> </w:t>
      </w:r>
    </w:p>
    <w:p w14:paraId="10BD2D7F" w14:textId="77777777" w:rsidR="00C01FE2" w:rsidRPr="0065246C" w:rsidRDefault="0065246C">
      <w:pPr>
        <w:numPr>
          <w:ilvl w:val="0"/>
          <w:numId w:val="4"/>
        </w:numPr>
        <w:ind w:right="0" w:hanging="360"/>
        <w:rPr>
          <w:sz w:val="22"/>
        </w:rPr>
      </w:pPr>
      <w:r w:rsidRPr="0065246C">
        <w:rPr>
          <w:sz w:val="22"/>
        </w:rPr>
        <w:t xml:space="preserve">Our children will have a wealth of opportunities to experience and explore their musicality through performance both in school and out of it. </w:t>
      </w:r>
    </w:p>
    <w:p w14:paraId="44870B8C" w14:textId="77777777" w:rsidR="00C01FE2" w:rsidRPr="0065246C" w:rsidRDefault="0065246C">
      <w:pPr>
        <w:numPr>
          <w:ilvl w:val="0"/>
          <w:numId w:val="4"/>
        </w:numPr>
        <w:ind w:right="0" w:hanging="360"/>
        <w:rPr>
          <w:sz w:val="22"/>
        </w:rPr>
      </w:pPr>
      <w:r w:rsidRPr="0065246C">
        <w:rPr>
          <w:sz w:val="22"/>
        </w:rPr>
        <w:t xml:space="preserve">Our children can recognise a range of musical instruments and identify the group they belong to. </w:t>
      </w:r>
    </w:p>
    <w:p w14:paraId="0BD2CC5C" w14:textId="77777777" w:rsidR="00C01FE2" w:rsidRPr="0065246C" w:rsidRDefault="0065246C">
      <w:pPr>
        <w:numPr>
          <w:ilvl w:val="0"/>
          <w:numId w:val="4"/>
        </w:numPr>
        <w:ind w:right="0" w:hanging="360"/>
        <w:rPr>
          <w:sz w:val="22"/>
        </w:rPr>
      </w:pPr>
      <w:r w:rsidRPr="0065246C">
        <w:rPr>
          <w:sz w:val="22"/>
        </w:rPr>
        <w:t xml:space="preserve">Our children can recognise music from a range of genre and talk about them using the correct terminology. </w:t>
      </w:r>
    </w:p>
    <w:p w14:paraId="30F69860" w14:textId="77777777" w:rsidR="00C01FE2" w:rsidRPr="0065246C" w:rsidRDefault="0065246C">
      <w:pPr>
        <w:numPr>
          <w:ilvl w:val="0"/>
          <w:numId w:val="4"/>
        </w:numPr>
        <w:ind w:right="0" w:hanging="360"/>
        <w:rPr>
          <w:sz w:val="22"/>
        </w:rPr>
      </w:pPr>
      <w:r w:rsidRPr="0065246C">
        <w:rPr>
          <w:sz w:val="22"/>
        </w:rPr>
        <w:t xml:space="preserve">Our children can improve their work through improvisation and appraisal. </w:t>
      </w:r>
    </w:p>
    <w:p w14:paraId="7F406221" w14:textId="77777777" w:rsidR="00C01FE2" w:rsidRPr="0065246C" w:rsidRDefault="0065246C">
      <w:pPr>
        <w:numPr>
          <w:ilvl w:val="0"/>
          <w:numId w:val="4"/>
        </w:numPr>
        <w:ind w:right="0" w:hanging="360"/>
        <w:rPr>
          <w:sz w:val="22"/>
        </w:rPr>
      </w:pPr>
      <w:r w:rsidRPr="0065246C">
        <w:rPr>
          <w:sz w:val="22"/>
        </w:rPr>
        <w:t xml:space="preserve">Our children can compose their own simple music using both traditional methods and IT. </w:t>
      </w:r>
    </w:p>
    <w:p w14:paraId="64018239" w14:textId="490DB872" w:rsidR="00C01FE2" w:rsidRPr="0065246C" w:rsidRDefault="0065246C">
      <w:pPr>
        <w:numPr>
          <w:ilvl w:val="0"/>
          <w:numId w:val="4"/>
        </w:numPr>
        <w:ind w:right="0" w:hanging="360"/>
        <w:rPr>
          <w:sz w:val="22"/>
        </w:rPr>
      </w:pPr>
      <w:r w:rsidRPr="0065246C">
        <w:rPr>
          <w:sz w:val="22"/>
        </w:rPr>
        <w:t xml:space="preserve">Our children </w:t>
      </w:r>
      <w:r w:rsidR="007E45A6" w:rsidRPr="0065246C">
        <w:rPr>
          <w:sz w:val="22"/>
        </w:rPr>
        <w:t>can</w:t>
      </w:r>
      <w:r w:rsidRPr="0065246C">
        <w:rPr>
          <w:sz w:val="22"/>
        </w:rPr>
        <w:t xml:space="preserve"> understand basic musical notation, graphic </w:t>
      </w:r>
      <w:proofErr w:type="gramStart"/>
      <w:r w:rsidRPr="0065246C">
        <w:rPr>
          <w:sz w:val="22"/>
        </w:rPr>
        <w:t>scores</w:t>
      </w:r>
      <w:proofErr w:type="gramEnd"/>
      <w:r w:rsidRPr="0065246C">
        <w:rPr>
          <w:sz w:val="22"/>
        </w:rPr>
        <w:t xml:space="preserve"> and contemporary chord sheets. </w:t>
      </w:r>
    </w:p>
    <w:p w14:paraId="28EDB6D3" w14:textId="77777777" w:rsidR="00C01FE2" w:rsidRPr="0065246C" w:rsidRDefault="0065246C">
      <w:pPr>
        <w:numPr>
          <w:ilvl w:val="0"/>
          <w:numId w:val="4"/>
        </w:numPr>
        <w:ind w:right="0" w:hanging="360"/>
        <w:rPr>
          <w:sz w:val="22"/>
        </w:rPr>
      </w:pPr>
      <w:r w:rsidRPr="0065246C">
        <w:rPr>
          <w:sz w:val="22"/>
        </w:rPr>
        <w:t xml:space="preserve">Our children will experience collaborating with professional musicians in community-based projects. </w:t>
      </w:r>
    </w:p>
    <w:p w14:paraId="428B88A1" w14:textId="55C5328E" w:rsidR="00C01FE2" w:rsidRDefault="0065246C">
      <w:pPr>
        <w:numPr>
          <w:ilvl w:val="0"/>
          <w:numId w:val="4"/>
        </w:numPr>
        <w:ind w:right="0" w:hanging="360"/>
        <w:rPr>
          <w:sz w:val="22"/>
        </w:rPr>
      </w:pPr>
      <w:r w:rsidRPr="0065246C">
        <w:rPr>
          <w:sz w:val="22"/>
        </w:rPr>
        <w:t xml:space="preserve">Our children will grow in confidence as individual musicians and will be encouraged to harbour a love of music. </w:t>
      </w:r>
    </w:p>
    <w:p w14:paraId="75CF2B1E" w14:textId="27B603A7" w:rsidR="004371AA" w:rsidRDefault="004371AA" w:rsidP="004371AA">
      <w:pPr>
        <w:ind w:left="0" w:right="0" w:firstLine="0"/>
        <w:rPr>
          <w:sz w:val="22"/>
        </w:rPr>
      </w:pPr>
    </w:p>
    <w:p w14:paraId="0CB6EAEC" w14:textId="605F1DA0" w:rsidR="004371AA" w:rsidRDefault="004371AA" w:rsidP="004371AA">
      <w:pPr>
        <w:ind w:left="0" w:right="0" w:firstLine="0"/>
        <w:rPr>
          <w:sz w:val="22"/>
        </w:rPr>
      </w:pPr>
    </w:p>
    <w:p w14:paraId="752EFF12" w14:textId="77777777" w:rsidR="004371AA" w:rsidRDefault="004371AA" w:rsidP="004371AA">
      <w:pPr>
        <w:spacing w:after="0" w:line="259" w:lineRule="auto"/>
        <w:ind w:left="0" w:right="0" w:firstLine="0"/>
      </w:pPr>
    </w:p>
    <w:p w14:paraId="26FC57D7" w14:textId="77777777" w:rsidR="004371AA" w:rsidRPr="004371AA" w:rsidRDefault="004371AA" w:rsidP="004371AA">
      <w:pPr>
        <w:spacing w:after="20" w:line="233" w:lineRule="auto"/>
        <w:ind w:left="-5" w:right="0"/>
        <w:rPr>
          <w:b/>
          <w:bCs/>
          <w:sz w:val="20"/>
          <w:szCs w:val="24"/>
        </w:rPr>
      </w:pPr>
      <w:r w:rsidRPr="004371AA">
        <w:rPr>
          <w:b/>
          <w:bCs/>
          <w:sz w:val="22"/>
          <w:szCs w:val="24"/>
        </w:rPr>
        <w:t xml:space="preserve">Assessment </w:t>
      </w:r>
    </w:p>
    <w:p w14:paraId="39C2A826" w14:textId="77777777" w:rsidR="004371AA" w:rsidRDefault="004371AA" w:rsidP="004371AA">
      <w:pPr>
        <w:spacing w:after="0" w:line="259" w:lineRule="auto"/>
        <w:ind w:left="0" w:right="0" w:firstLine="0"/>
      </w:pPr>
      <w:r>
        <w:rPr>
          <w:sz w:val="20"/>
        </w:rPr>
        <w:t xml:space="preserve"> </w:t>
      </w:r>
    </w:p>
    <w:p w14:paraId="7BB999DC" w14:textId="77777777" w:rsidR="004371AA" w:rsidRDefault="004371AA" w:rsidP="004371AA">
      <w:pPr>
        <w:numPr>
          <w:ilvl w:val="0"/>
          <w:numId w:val="1"/>
        </w:numPr>
        <w:spacing w:after="20" w:line="233" w:lineRule="auto"/>
        <w:ind w:right="0" w:hanging="360"/>
      </w:pPr>
      <w:r>
        <w:rPr>
          <w:sz w:val="20"/>
        </w:rPr>
        <w:t xml:space="preserve">Performance – class videos of children making progress as young musicians. </w:t>
      </w:r>
    </w:p>
    <w:p w14:paraId="1A5087E2" w14:textId="77777777" w:rsidR="004371AA" w:rsidRDefault="004371AA" w:rsidP="004371AA">
      <w:pPr>
        <w:numPr>
          <w:ilvl w:val="0"/>
          <w:numId w:val="1"/>
        </w:numPr>
        <w:spacing w:after="20" w:line="233" w:lineRule="auto"/>
        <w:ind w:right="0" w:hanging="360"/>
      </w:pPr>
      <w:r>
        <w:rPr>
          <w:sz w:val="20"/>
        </w:rPr>
        <w:t>Whole school performances throughout the year including events such as Young Voices, Carol concert and nativities as well as celebrating significant events.</w:t>
      </w:r>
    </w:p>
    <w:p w14:paraId="1E799F6D" w14:textId="77777777" w:rsidR="004371AA" w:rsidRDefault="004371AA" w:rsidP="004371AA">
      <w:pPr>
        <w:numPr>
          <w:ilvl w:val="0"/>
          <w:numId w:val="1"/>
        </w:numPr>
        <w:spacing w:after="20" w:line="233" w:lineRule="auto"/>
        <w:ind w:right="0" w:hanging="360"/>
      </w:pPr>
      <w:r>
        <w:rPr>
          <w:sz w:val="20"/>
        </w:rPr>
        <w:t xml:space="preserve">Curriculum – Progression supported by Sing Up Music Programme with formative ongoing assessment in lessons providing ways to improve and feedback.  </w:t>
      </w:r>
    </w:p>
    <w:p w14:paraId="3AE5E686" w14:textId="77777777" w:rsidR="004371AA" w:rsidRDefault="004371AA" w:rsidP="004371AA">
      <w:pPr>
        <w:numPr>
          <w:ilvl w:val="0"/>
          <w:numId w:val="1"/>
        </w:numPr>
        <w:spacing w:after="20" w:line="233" w:lineRule="auto"/>
        <w:ind w:right="0" w:hanging="360"/>
      </w:pPr>
      <w:r>
        <w:rPr>
          <w:sz w:val="20"/>
        </w:rPr>
        <w:t xml:space="preserve">Mind maps using Music vocabulary and pictures, showing individual responses to music.  Summative assessment at end of year, using collected evidence throughout the year to give an overall judgement of progress. </w:t>
      </w:r>
    </w:p>
    <w:p w14:paraId="3C005E50" w14:textId="77777777" w:rsidR="004371AA" w:rsidRPr="0065246C" w:rsidRDefault="004371AA" w:rsidP="004371AA">
      <w:pPr>
        <w:ind w:left="0" w:right="0" w:firstLine="0"/>
        <w:rPr>
          <w:sz w:val="22"/>
        </w:rPr>
      </w:pPr>
    </w:p>
    <w:sectPr w:rsidR="004371AA" w:rsidRPr="0065246C" w:rsidSect="00475360">
      <w:headerReference w:type="even" r:id="rId11"/>
      <w:headerReference w:type="default" r:id="rId12"/>
      <w:headerReference w:type="first" r:id="rId13"/>
      <w:pgSz w:w="16838" w:h="11906" w:orient="landscape"/>
      <w:pgMar w:top="1440" w:right="1440" w:bottom="284" w:left="852" w:header="55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9C3D" w14:textId="77777777" w:rsidR="006A1842" w:rsidRDefault="006A1842">
      <w:pPr>
        <w:spacing w:after="0" w:line="240" w:lineRule="auto"/>
      </w:pPr>
      <w:r>
        <w:separator/>
      </w:r>
    </w:p>
  </w:endnote>
  <w:endnote w:type="continuationSeparator" w:id="0">
    <w:p w14:paraId="5B1EB190" w14:textId="77777777" w:rsidR="006A1842" w:rsidRDefault="006A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assoonCR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801F" w14:textId="77777777" w:rsidR="006A1842" w:rsidRDefault="006A1842">
      <w:pPr>
        <w:spacing w:after="0" w:line="240" w:lineRule="auto"/>
      </w:pPr>
      <w:r>
        <w:separator/>
      </w:r>
    </w:p>
  </w:footnote>
  <w:footnote w:type="continuationSeparator" w:id="0">
    <w:p w14:paraId="2273783C" w14:textId="77777777" w:rsidR="006A1842" w:rsidRDefault="006A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555"/>
      <w:tblOverlap w:val="never"/>
      <w:tblW w:w="2700" w:type="dxa"/>
      <w:tblInd w:w="0" w:type="dxa"/>
      <w:tblCellMar>
        <w:top w:w="75" w:type="dxa"/>
        <w:left w:w="955" w:type="dxa"/>
        <w:right w:w="115" w:type="dxa"/>
      </w:tblCellMar>
      <w:tblLook w:val="04A0" w:firstRow="1" w:lastRow="0" w:firstColumn="1" w:lastColumn="0" w:noHBand="0" w:noVBand="1"/>
    </w:tblPr>
    <w:tblGrid>
      <w:gridCol w:w="2700"/>
    </w:tblGrid>
    <w:tr w:rsidR="00C01FE2" w14:paraId="63190D74" w14:textId="77777777">
      <w:trPr>
        <w:trHeight w:val="595"/>
      </w:trPr>
      <w:tc>
        <w:tcPr>
          <w:tcW w:w="2700" w:type="dxa"/>
          <w:tcBorders>
            <w:top w:val="nil"/>
            <w:left w:val="nil"/>
            <w:bottom w:val="nil"/>
            <w:right w:val="nil"/>
          </w:tcBorders>
          <w:shd w:val="clear" w:color="auto" w:fill="1B75BB"/>
        </w:tcPr>
        <w:p w14:paraId="6BB392F1" w14:textId="77777777" w:rsidR="00C01FE2" w:rsidRDefault="0065246C">
          <w:pPr>
            <w:spacing w:after="0" w:line="259" w:lineRule="auto"/>
            <w:ind w:left="0" w:right="0" w:firstLine="0"/>
          </w:pPr>
          <w:r>
            <w:rPr>
              <w:color w:val="FFFFFF"/>
              <w:sz w:val="40"/>
            </w:rPr>
            <w:t xml:space="preserve">MUSIC </w:t>
          </w:r>
        </w:p>
      </w:tc>
    </w:tr>
  </w:tbl>
  <w:p w14:paraId="5325F62D" w14:textId="77777777" w:rsidR="00C01FE2" w:rsidRDefault="0065246C" w:rsidP="00667455">
    <w:pPr>
      <w:spacing w:after="0" w:line="259" w:lineRule="auto"/>
      <w:ind w:left="0" w:right="-642"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555"/>
      <w:tblOverlap w:val="never"/>
      <w:tblW w:w="2700" w:type="dxa"/>
      <w:tblInd w:w="0" w:type="dxa"/>
      <w:tblCellMar>
        <w:top w:w="75" w:type="dxa"/>
        <w:left w:w="955" w:type="dxa"/>
        <w:right w:w="115" w:type="dxa"/>
      </w:tblCellMar>
      <w:tblLook w:val="04A0" w:firstRow="1" w:lastRow="0" w:firstColumn="1" w:lastColumn="0" w:noHBand="0" w:noVBand="1"/>
    </w:tblPr>
    <w:tblGrid>
      <w:gridCol w:w="2700"/>
    </w:tblGrid>
    <w:tr w:rsidR="00C01FE2" w14:paraId="00F51FD3" w14:textId="77777777">
      <w:trPr>
        <w:trHeight w:val="595"/>
      </w:trPr>
      <w:tc>
        <w:tcPr>
          <w:tcW w:w="2700" w:type="dxa"/>
          <w:tcBorders>
            <w:top w:val="nil"/>
            <w:left w:val="nil"/>
            <w:bottom w:val="nil"/>
            <w:right w:val="nil"/>
          </w:tcBorders>
          <w:shd w:val="clear" w:color="auto" w:fill="1B75BB"/>
        </w:tcPr>
        <w:p w14:paraId="372AD333" w14:textId="77777777" w:rsidR="00C01FE2" w:rsidRDefault="0065246C">
          <w:pPr>
            <w:spacing w:after="0" w:line="259" w:lineRule="auto"/>
            <w:ind w:left="0" w:right="0" w:firstLine="0"/>
          </w:pPr>
          <w:r>
            <w:rPr>
              <w:color w:val="FFFFFF"/>
              <w:sz w:val="40"/>
            </w:rPr>
            <w:t xml:space="preserve">MUSIC </w:t>
          </w:r>
        </w:p>
      </w:tc>
    </w:tr>
  </w:tbl>
  <w:p w14:paraId="56D2A264" w14:textId="77777777" w:rsidR="00C01FE2" w:rsidRDefault="0065246C">
    <w:pPr>
      <w:spacing w:after="0" w:line="259" w:lineRule="auto"/>
      <w:ind w:left="0" w:right="-642"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555"/>
      <w:tblOverlap w:val="never"/>
      <w:tblW w:w="2700" w:type="dxa"/>
      <w:tblInd w:w="0" w:type="dxa"/>
      <w:tblCellMar>
        <w:top w:w="75" w:type="dxa"/>
        <w:left w:w="955" w:type="dxa"/>
        <w:right w:w="115" w:type="dxa"/>
      </w:tblCellMar>
      <w:tblLook w:val="04A0" w:firstRow="1" w:lastRow="0" w:firstColumn="1" w:lastColumn="0" w:noHBand="0" w:noVBand="1"/>
    </w:tblPr>
    <w:tblGrid>
      <w:gridCol w:w="2700"/>
    </w:tblGrid>
    <w:tr w:rsidR="00C01FE2" w14:paraId="4C7A2D59" w14:textId="77777777">
      <w:trPr>
        <w:trHeight w:val="595"/>
      </w:trPr>
      <w:tc>
        <w:tcPr>
          <w:tcW w:w="2700" w:type="dxa"/>
          <w:tcBorders>
            <w:top w:val="nil"/>
            <w:left w:val="nil"/>
            <w:bottom w:val="nil"/>
            <w:right w:val="nil"/>
          </w:tcBorders>
          <w:shd w:val="clear" w:color="auto" w:fill="1B75BB"/>
        </w:tcPr>
        <w:p w14:paraId="209342E6" w14:textId="77777777" w:rsidR="00C01FE2" w:rsidRDefault="0065246C">
          <w:pPr>
            <w:spacing w:after="0" w:line="259" w:lineRule="auto"/>
            <w:ind w:left="0" w:right="0" w:firstLine="0"/>
          </w:pPr>
          <w:r>
            <w:rPr>
              <w:color w:val="FFFFFF"/>
              <w:sz w:val="40"/>
            </w:rPr>
            <w:t xml:space="preserve">MUSIC </w:t>
          </w:r>
        </w:p>
      </w:tc>
    </w:tr>
  </w:tbl>
  <w:p w14:paraId="062A873A" w14:textId="77777777" w:rsidR="00C01FE2" w:rsidRDefault="0065246C">
    <w:pPr>
      <w:spacing w:after="0" w:line="259" w:lineRule="auto"/>
      <w:ind w:left="0" w:right="-642" w:firstLine="0"/>
      <w:jc w:val="right"/>
    </w:pPr>
    <w:r>
      <w:rPr>
        <w:noProof/>
      </w:rPr>
      <w:drawing>
        <wp:anchor distT="0" distB="0" distL="114300" distR="114300" simplePos="0" relativeHeight="251681792" behindDoc="0" locked="0" layoutInCell="1" allowOverlap="0" wp14:anchorId="79B0242F" wp14:editId="75692006">
          <wp:simplePos x="0" y="0"/>
          <wp:positionH relativeFrom="page">
            <wp:posOffset>8375654</wp:posOffset>
          </wp:positionH>
          <wp:positionV relativeFrom="page">
            <wp:posOffset>360045</wp:posOffset>
          </wp:positionV>
          <wp:extent cx="1774273" cy="42608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273" cy="42608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2BF"/>
    <w:multiLevelType w:val="hybridMultilevel"/>
    <w:tmpl w:val="6474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3E022A"/>
    <w:multiLevelType w:val="hybridMultilevel"/>
    <w:tmpl w:val="559CBA06"/>
    <w:lvl w:ilvl="0" w:tplc="0E08875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E65C3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81A46BE">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60B9B2">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8807E6">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32120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E7014F8">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928F74">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40A54A">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4879F5"/>
    <w:multiLevelType w:val="hybridMultilevel"/>
    <w:tmpl w:val="0EE6CE1C"/>
    <w:lvl w:ilvl="0" w:tplc="A576422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3E06F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CEAC2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B42B0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82E08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5C11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C224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9A43B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D2ECB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9F80FA3"/>
    <w:multiLevelType w:val="hybridMultilevel"/>
    <w:tmpl w:val="007C1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21257A"/>
    <w:multiLevelType w:val="hybridMultilevel"/>
    <w:tmpl w:val="CC9E7BD0"/>
    <w:lvl w:ilvl="0" w:tplc="4DB8EE3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926334">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323FDE">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12B330">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90C64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18CCA54">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C85C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ACD24C">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767C60">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E3B6EDD"/>
    <w:multiLevelType w:val="hybridMultilevel"/>
    <w:tmpl w:val="A8542550"/>
    <w:lvl w:ilvl="0" w:tplc="DCE002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8A9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C835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AC35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41CE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BCBD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6829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A4A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50DF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957FE6"/>
    <w:multiLevelType w:val="hybridMultilevel"/>
    <w:tmpl w:val="00785732"/>
    <w:lvl w:ilvl="0" w:tplc="75E8C57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64889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547BA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7FA566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386EB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D8517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DFA06F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02D44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122B05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DD1C69"/>
    <w:multiLevelType w:val="hybridMultilevel"/>
    <w:tmpl w:val="56CC5476"/>
    <w:lvl w:ilvl="0" w:tplc="CB72706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1A926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B7E1C6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F4B89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C4899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D52213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34240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3EF71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8EBBC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63811C5"/>
    <w:multiLevelType w:val="hybridMultilevel"/>
    <w:tmpl w:val="D8609E52"/>
    <w:lvl w:ilvl="0" w:tplc="35F8EC4E">
      <w:start w:val="1"/>
      <w:numFmt w:val="bullet"/>
      <w:lvlText w:val="•"/>
      <w:lvlJc w:val="left"/>
      <w:pPr>
        <w:ind w:left="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4CCBE4">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50467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00FAAE">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DA9808">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DE348C">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56232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E0C5D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90591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692044C"/>
    <w:multiLevelType w:val="hybridMultilevel"/>
    <w:tmpl w:val="EB6AF216"/>
    <w:lvl w:ilvl="0" w:tplc="E566031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328BD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20DC5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DEF3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40CD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CE194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D0E0C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B88E2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968F3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447039050">
    <w:abstractNumId w:val="5"/>
  </w:num>
  <w:num w:numId="2" w16cid:durableId="1021010336">
    <w:abstractNumId w:val="9"/>
  </w:num>
  <w:num w:numId="3" w16cid:durableId="2114276074">
    <w:abstractNumId w:val="6"/>
  </w:num>
  <w:num w:numId="4" w16cid:durableId="1053504462">
    <w:abstractNumId w:val="2"/>
  </w:num>
  <w:num w:numId="5" w16cid:durableId="575356357">
    <w:abstractNumId w:val="8"/>
  </w:num>
  <w:num w:numId="6" w16cid:durableId="271481074">
    <w:abstractNumId w:val="1"/>
  </w:num>
  <w:num w:numId="7" w16cid:durableId="1980836823">
    <w:abstractNumId w:val="4"/>
  </w:num>
  <w:num w:numId="8" w16cid:durableId="1541867136">
    <w:abstractNumId w:val="7"/>
  </w:num>
  <w:num w:numId="9" w16cid:durableId="746072497">
    <w:abstractNumId w:val="3"/>
  </w:num>
  <w:num w:numId="10" w16cid:durableId="83271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E2"/>
    <w:rsid w:val="00147CE3"/>
    <w:rsid w:val="0015230F"/>
    <w:rsid w:val="00157206"/>
    <w:rsid w:val="002431AC"/>
    <w:rsid w:val="004371AA"/>
    <w:rsid w:val="00475360"/>
    <w:rsid w:val="005B3F73"/>
    <w:rsid w:val="0065246C"/>
    <w:rsid w:val="00660526"/>
    <w:rsid w:val="00667455"/>
    <w:rsid w:val="006A1842"/>
    <w:rsid w:val="006D235C"/>
    <w:rsid w:val="007A1EF0"/>
    <w:rsid w:val="007E45A6"/>
    <w:rsid w:val="00B31F74"/>
    <w:rsid w:val="00BC2D71"/>
    <w:rsid w:val="00C01FE2"/>
    <w:rsid w:val="00CF5235"/>
    <w:rsid w:val="00D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8979"/>
  <w15:docId w15:val="{930338AC-A3DA-4036-A5BC-F8831D64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546" w:right="139"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109"/>
      <w:ind w:left="62" w:hanging="10"/>
      <w:jc w:val="center"/>
      <w:outlineLvl w:val="0"/>
    </w:pPr>
    <w:rPr>
      <w:rFonts w:ascii="Calibri" w:eastAsia="Calibri" w:hAnsi="Calibri" w:cs="Calibri"/>
      <w:color w:val="1B75B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B75BB"/>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F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A4"/>
    <w:rPr>
      <w:rFonts w:ascii="Calibri" w:eastAsia="Calibri" w:hAnsi="Calibri" w:cs="Calibri"/>
      <w:color w:val="000000"/>
      <w:sz w:val="18"/>
    </w:rPr>
  </w:style>
  <w:style w:type="table" w:styleId="TableGrid0">
    <w:name w:val="Table Grid"/>
    <w:basedOn w:val="TableNormal"/>
    <w:uiPriority w:val="39"/>
    <w:rsid w:val="006674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455"/>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667455"/>
    <w:pPr>
      <w:tabs>
        <w:tab w:val="center" w:pos="4513"/>
        <w:tab w:val="right" w:pos="9026"/>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66745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Nowacka</dc:creator>
  <cp:keywords/>
  <cp:lastModifiedBy>Kerry Pasquet</cp:lastModifiedBy>
  <cp:revision>6</cp:revision>
  <dcterms:created xsi:type="dcterms:W3CDTF">2022-11-27T11:17:00Z</dcterms:created>
  <dcterms:modified xsi:type="dcterms:W3CDTF">2022-11-27T11:26:00Z</dcterms:modified>
</cp:coreProperties>
</file>