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1ABC" w14:textId="77777777" w:rsidR="001F6A1A" w:rsidRDefault="00283585">
      <w:pPr>
        <w:spacing w:after="0" w:line="259" w:lineRule="auto"/>
        <w:ind w:left="121" w:firstLine="0"/>
        <w:jc w:val="center"/>
      </w:pPr>
      <w:bookmarkStart w:id="0" w:name="_GoBack"/>
      <w:bookmarkEnd w:id="0"/>
      <w:r>
        <w:rPr>
          <w:noProof/>
        </w:rPr>
        <w:drawing>
          <wp:inline distT="0" distB="0" distL="0" distR="0" wp14:anchorId="10AD2D24" wp14:editId="5EA9687C">
            <wp:extent cx="1135380" cy="1141476"/>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7"/>
                    <a:stretch>
                      <a:fillRect/>
                    </a:stretch>
                  </pic:blipFill>
                  <pic:spPr>
                    <a:xfrm>
                      <a:off x="0" y="0"/>
                      <a:ext cx="1135380" cy="1141476"/>
                    </a:xfrm>
                    <a:prstGeom prst="rect">
                      <a:avLst/>
                    </a:prstGeom>
                  </pic:spPr>
                </pic:pic>
              </a:graphicData>
            </a:graphic>
          </wp:inline>
        </w:drawing>
      </w:r>
      <w:r>
        <w:rPr>
          <w:sz w:val="22"/>
        </w:rPr>
        <w:t xml:space="preserve"> </w:t>
      </w:r>
    </w:p>
    <w:p w14:paraId="321272AB" w14:textId="77777777" w:rsidR="001F6A1A" w:rsidRDefault="00283585">
      <w:pPr>
        <w:spacing w:after="77" w:line="259" w:lineRule="auto"/>
        <w:ind w:left="122" w:firstLine="0"/>
        <w:jc w:val="center"/>
      </w:pPr>
      <w:r>
        <w:rPr>
          <w:sz w:val="22"/>
        </w:rPr>
        <w:t xml:space="preserve"> </w:t>
      </w:r>
    </w:p>
    <w:p w14:paraId="08C5E8D6" w14:textId="77777777" w:rsidR="001F6A1A" w:rsidRDefault="00283585">
      <w:pPr>
        <w:spacing w:after="0" w:line="259" w:lineRule="auto"/>
        <w:ind w:left="1684" w:firstLine="0"/>
      </w:pPr>
      <w:r>
        <w:rPr>
          <w:b/>
          <w:sz w:val="32"/>
        </w:rPr>
        <w:t xml:space="preserve">Glenfall Community Primary School </w:t>
      </w:r>
    </w:p>
    <w:p w14:paraId="2B81FDA2" w14:textId="77777777" w:rsidR="001F6A1A" w:rsidRDefault="00283585">
      <w:pPr>
        <w:spacing w:after="0" w:line="259" w:lineRule="auto"/>
        <w:ind w:left="122" w:firstLine="0"/>
        <w:jc w:val="center"/>
      </w:pPr>
      <w:r>
        <w:rPr>
          <w:sz w:val="22"/>
        </w:rPr>
        <w:t xml:space="preserve"> </w:t>
      </w:r>
    </w:p>
    <w:p w14:paraId="34EC09EB" w14:textId="77777777" w:rsidR="001F6A1A" w:rsidRDefault="00283585">
      <w:pPr>
        <w:spacing w:after="159" w:line="259" w:lineRule="auto"/>
        <w:ind w:left="122" w:firstLine="0"/>
        <w:jc w:val="center"/>
      </w:pPr>
      <w:r>
        <w:rPr>
          <w:sz w:val="22"/>
        </w:rPr>
        <w:t xml:space="preserve"> </w:t>
      </w:r>
    </w:p>
    <w:p w14:paraId="5E453C95" w14:textId="77777777" w:rsidR="001F6A1A" w:rsidRDefault="00283585">
      <w:pPr>
        <w:spacing w:after="0" w:line="259" w:lineRule="auto"/>
        <w:ind w:left="170" w:firstLine="0"/>
        <w:jc w:val="center"/>
      </w:pPr>
      <w:r>
        <w:rPr>
          <w:b/>
          <w:sz w:val="40"/>
        </w:rPr>
        <w:t xml:space="preserve"> </w:t>
      </w:r>
    </w:p>
    <w:p w14:paraId="21321385" w14:textId="77777777" w:rsidR="001F6A1A" w:rsidRDefault="00283585">
      <w:pPr>
        <w:pStyle w:val="Heading1"/>
      </w:pPr>
      <w:r>
        <w:t xml:space="preserve">Safeguarding and Child Protection Policy </w:t>
      </w:r>
    </w:p>
    <w:p w14:paraId="1923A4AB" w14:textId="77777777" w:rsidR="001F6A1A" w:rsidRDefault="00283585">
      <w:pPr>
        <w:spacing w:after="0" w:line="259" w:lineRule="auto"/>
        <w:ind w:left="122" w:firstLine="0"/>
        <w:jc w:val="center"/>
      </w:pPr>
      <w:r>
        <w:rPr>
          <w:sz w:val="22"/>
        </w:rPr>
        <w:t xml:space="preserve"> </w:t>
      </w:r>
    </w:p>
    <w:p w14:paraId="0770F550" w14:textId="77777777" w:rsidR="001F6A1A" w:rsidRDefault="00283585">
      <w:pPr>
        <w:spacing w:after="0" w:line="259" w:lineRule="auto"/>
        <w:ind w:left="122" w:firstLine="0"/>
        <w:jc w:val="center"/>
      </w:pPr>
      <w:r>
        <w:rPr>
          <w:sz w:val="22"/>
        </w:rPr>
        <w:t xml:space="preserve"> </w:t>
      </w:r>
    </w:p>
    <w:p w14:paraId="137FB297" w14:textId="77777777" w:rsidR="001F6A1A" w:rsidRDefault="00283585">
      <w:pPr>
        <w:spacing w:after="0" w:line="259" w:lineRule="auto"/>
        <w:ind w:left="122" w:firstLine="0"/>
        <w:jc w:val="center"/>
      </w:pPr>
      <w:r>
        <w:rPr>
          <w:sz w:val="22"/>
        </w:rPr>
        <w:t xml:space="preserve"> </w:t>
      </w:r>
    </w:p>
    <w:p w14:paraId="24F30AFF" w14:textId="77777777" w:rsidR="001F6A1A" w:rsidRDefault="00283585">
      <w:pPr>
        <w:spacing w:after="0" w:line="259" w:lineRule="auto"/>
        <w:ind w:left="16" w:hanging="10"/>
      </w:pPr>
      <w:r>
        <w:rPr>
          <w:sz w:val="22"/>
        </w:rPr>
        <w:t xml:space="preserve">This policy should be read in conjunction with:  </w:t>
      </w:r>
    </w:p>
    <w:p w14:paraId="1AF99EB2" w14:textId="77777777" w:rsidR="001F6A1A" w:rsidRDefault="00283585">
      <w:pPr>
        <w:spacing w:after="10"/>
        <w:ind w:left="6" w:right="11"/>
      </w:pPr>
      <w:r>
        <w:t xml:space="preserve">Acceptable Use  </w:t>
      </w:r>
    </w:p>
    <w:p w14:paraId="7549E622" w14:textId="77777777" w:rsidR="001F6A1A" w:rsidRDefault="00283585">
      <w:pPr>
        <w:spacing w:after="10"/>
        <w:ind w:left="6" w:right="11"/>
      </w:pPr>
      <w:r>
        <w:t xml:space="preserve">Allegations against staff guidance  </w:t>
      </w:r>
    </w:p>
    <w:p w14:paraId="5C585287" w14:textId="52796D69" w:rsidR="001F6A1A" w:rsidRDefault="00283585" w:rsidP="00CF4F2C">
      <w:pPr>
        <w:spacing w:after="10"/>
        <w:ind w:left="6" w:right="11"/>
      </w:pPr>
      <w:r>
        <w:t xml:space="preserve">Anti-bullying &amp; Hate </w:t>
      </w:r>
    </w:p>
    <w:p w14:paraId="4362E0C1" w14:textId="77777777" w:rsidR="001F6A1A" w:rsidRDefault="00283585">
      <w:pPr>
        <w:spacing w:after="10"/>
        <w:ind w:left="6" w:right="11"/>
      </w:pPr>
      <w:r>
        <w:t xml:space="preserve">Behaviour   </w:t>
      </w:r>
    </w:p>
    <w:p w14:paraId="4355328A" w14:textId="77777777" w:rsidR="001F6A1A" w:rsidRDefault="00283585">
      <w:pPr>
        <w:spacing w:after="10"/>
        <w:ind w:left="6" w:right="11"/>
      </w:pPr>
      <w:r>
        <w:t xml:space="preserve">Complaints  </w:t>
      </w:r>
    </w:p>
    <w:p w14:paraId="3680BD96" w14:textId="77777777" w:rsidR="001F6A1A" w:rsidRDefault="00283585">
      <w:pPr>
        <w:spacing w:after="10"/>
        <w:ind w:left="6" w:right="11"/>
      </w:pPr>
      <w:r>
        <w:t xml:space="preserve">Early Help Offer  </w:t>
      </w:r>
    </w:p>
    <w:p w14:paraId="03F5FB16" w14:textId="77777777" w:rsidR="001F6A1A" w:rsidRDefault="00283585">
      <w:pPr>
        <w:spacing w:after="10"/>
        <w:ind w:left="6" w:right="11"/>
      </w:pPr>
      <w:r>
        <w:t xml:space="preserve">Health &amp; Safety  </w:t>
      </w:r>
    </w:p>
    <w:p w14:paraId="0EAE3B6F" w14:textId="77777777" w:rsidR="001F6A1A" w:rsidRDefault="00283585">
      <w:pPr>
        <w:spacing w:after="10"/>
        <w:ind w:left="6" w:right="11"/>
      </w:pPr>
      <w:r>
        <w:t xml:space="preserve">Intimate Care   </w:t>
      </w:r>
    </w:p>
    <w:p w14:paraId="4D2ACCE4" w14:textId="77777777" w:rsidR="001F6A1A" w:rsidRDefault="00283585">
      <w:pPr>
        <w:spacing w:after="10"/>
        <w:ind w:left="6" w:right="11"/>
      </w:pPr>
      <w:r>
        <w:t xml:space="preserve">Offsite visits  </w:t>
      </w:r>
    </w:p>
    <w:p w14:paraId="76EC1193" w14:textId="77777777" w:rsidR="001F6A1A" w:rsidRDefault="00283585">
      <w:pPr>
        <w:spacing w:after="10"/>
        <w:ind w:left="6" w:right="11"/>
      </w:pPr>
      <w:r>
        <w:t xml:space="preserve">Special Educational Needs and Disabilities   </w:t>
      </w:r>
    </w:p>
    <w:p w14:paraId="596B30C8" w14:textId="77777777" w:rsidR="001F6A1A" w:rsidRDefault="00283585">
      <w:pPr>
        <w:spacing w:after="10"/>
        <w:ind w:left="6" w:right="11"/>
      </w:pPr>
      <w:r>
        <w:t xml:space="preserve">Code of Conduct and Confidential Reporting  </w:t>
      </w:r>
    </w:p>
    <w:p w14:paraId="003B5695" w14:textId="77777777" w:rsidR="001F6A1A" w:rsidRDefault="00283585">
      <w:pPr>
        <w:spacing w:after="0" w:line="259" w:lineRule="auto"/>
        <w:ind w:firstLine="0"/>
      </w:pPr>
      <w:r>
        <w:rPr>
          <w:sz w:val="22"/>
        </w:rPr>
        <w:t xml:space="preserve"> </w:t>
      </w:r>
    </w:p>
    <w:p w14:paraId="7F753125" w14:textId="77777777" w:rsidR="001F6A1A" w:rsidRDefault="00283585">
      <w:pPr>
        <w:spacing w:after="0" w:line="259" w:lineRule="auto"/>
        <w:ind w:left="16" w:hanging="10"/>
      </w:pPr>
      <w:r>
        <w:rPr>
          <w:sz w:val="22"/>
        </w:rPr>
        <w:t xml:space="preserve">Policy review: </w:t>
      </w:r>
    </w:p>
    <w:p w14:paraId="4DEB604A" w14:textId="77777777" w:rsidR="001F6A1A" w:rsidRDefault="00283585">
      <w:pPr>
        <w:spacing w:after="0" w:line="259" w:lineRule="auto"/>
        <w:ind w:firstLine="0"/>
      </w:pPr>
      <w:r>
        <w:rPr>
          <w:sz w:val="22"/>
        </w:rPr>
        <w:t xml:space="preserve"> </w:t>
      </w:r>
    </w:p>
    <w:tbl>
      <w:tblPr>
        <w:tblStyle w:val="TableGrid"/>
        <w:tblW w:w="9215" w:type="dxa"/>
        <w:tblInd w:w="21" w:type="dxa"/>
        <w:tblCellMar>
          <w:top w:w="54" w:type="dxa"/>
          <w:left w:w="108" w:type="dxa"/>
          <w:right w:w="115" w:type="dxa"/>
        </w:tblCellMar>
        <w:tblLook w:val="04A0" w:firstRow="1" w:lastRow="0" w:firstColumn="1" w:lastColumn="0" w:noHBand="0" w:noVBand="1"/>
      </w:tblPr>
      <w:tblGrid>
        <w:gridCol w:w="3121"/>
        <w:gridCol w:w="6094"/>
      </w:tblGrid>
      <w:tr w:rsidR="001F6A1A" w14:paraId="7883A866" w14:textId="77777777" w:rsidTr="005B6EDE">
        <w:trPr>
          <w:trHeight w:val="274"/>
        </w:trPr>
        <w:tc>
          <w:tcPr>
            <w:tcW w:w="3121" w:type="dxa"/>
            <w:tcBorders>
              <w:top w:val="single" w:sz="4" w:space="0" w:color="000000"/>
              <w:left w:val="single" w:sz="4" w:space="0" w:color="000000"/>
              <w:bottom w:val="single" w:sz="4" w:space="0" w:color="000000"/>
              <w:right w:val="single" w:sz="4" w:space="0" w:color="000000"/>
            </w:tcBorders>
          </w:tcPr>
          <w:p w14:paraId="59D9C4E2" w14:textId="77777777" w:rsidR="001F6A1A" w:rsidRDefault="00283585">
            <w:pPr>
              <w:spacing w:after="0" w:line="259" w:lineRule="auto"/>
              <w:ind w:left="0" w:firstLine="0"/>
            </w:pPr>
            <w:r>
              <w:rPr>
                <w:sz w:val="22"/>
              </w:rPr>
              <w:t xml:space="preserve">Governor reviewer </w:t>
            </w:r>
          </w:p>
        </w:tc>
        <w:tc>
          <w:tcPr>
            <w:tcW w:w="6094" w:type="dxa"/>
            <w:tcBorders>
              <w:top w:val="single" w:sz="4" w:space="0" w:color="000000"/>
              <w:left w:val="single" w:sz="4" w:space="0" w:color="000000"/>
              <w:bottom w:val="single" w:sz="4" w:space="0" w:color="000000"/>
              <w:right w:val="single" w:sz="4" w:space="0" w:color="000000"/>
            </w:tcBorders>
          </w:tcPr>
          <w:p w14:paraId="1262EF51" w14:textId="77777777" w:rsidR="001F6A1A" w:rsidRDefault="00283585">
            <w:pPr>
              <w:spacing w:after="0" w:line="259" w:lineRule="auto"/>
              <w:ind w:left="0" w:firstLine="0"/>
            </w:pPr>
            <w:r>
              <w:rPr>
                <w:sz w:val="22"/>
              </w:rPr>
              <w:t xml:space="preserve">Full Governing Body </w:t>
            </w:r>
          </w:p>
        </w:tc>
      </w:tr>
      <w:tr w:rsidR="001F6A1A" w14:paraId="28F080E0" w14:textId="77777777" w:rsidTr="005B6EDE">
        <w:trPr>
          <w:trHeight w:val="276"/>
        </w:trPr>
        <w:tc>
          <w:tcPr>
            <w:tcW w:w="3121" w:type="dxa"/>
            <w:tcBorders>
              <w:top w:val="single" w:sz="4" w:space="0" w:color="000000"/>
              <w:left w:val="single" w:sz="4" w:space="0" w:color="000000"/>
              <w:bottom w:val="single" w:sz="4" w:space="0" w:color="000000"/>
              <w:right w:val="single" w:sz="4" w:space="0" w:color="000000"/>
            </w:tcBorders>
          </w:tcPr>
          <w:p w14:paraId="6DE0572D" w14:textId="77777777" w:rsidR="001F6A1A" w:rsidRDefault="00283585">
            <w:pPr>
              <w:spacing w:after="0" w:line="259" w:lineRule="auto"/>
              <w:ind w:left="0" w:firstLine="0"/>
            </w:pPr>
            <w:r>
              <w:rPr>
                <w:sz w:val="22"/>
              </w:rPr>
              <w:t xml:space="preserve">Policy approval </w:t>
            </w:r>
          </w:p>
        </w:tc>
        <w:tc>
          <w:tcPr>
            <w:tcW w:w="6094" w:type="dxa"/>
            <w:tcBorders>
              <w:top w:val="single" w:sz="4" w:space="0" w:color="000000"/>
              <w:left w:val="single" w:sz="4" w:space="0" w:color="000000"/>
              <w:bottom w:val="single" w:sz="4" w:space="0" w:color="000000"/>
              <w:right w:val="single" w:sz="4" w:space="0" w:color="000000"/>
            </w:tcBorders>
          </w:tcPr>
          <w:p w14:paraId="527D3895" w14:textId="77777777" w:rsidR="001F6A1A" w:rsidRDefault="00283585">
            <w:pPr>
              <w:spacing w:after="0" w:line="259" w:lineRule="auto"/>
              <w:ind w:left="0" w:firstLine="0"/>
            </w:pPr>
            <w:r>
              <w:rPr>
                <w:sz w:val="22"/>
              </w:rPr>
              <w:t xml:space="preserve">Full Governing Body </w:t>
            </w:r>
          </w:p>
        </w:tc>
      </w:tr>
      <w:tr w:rsidR="001F6A1A" w14:paraId="36AC4BA8" w14:textId="77777777" w:rsidTr="005B6EDE">
        <w:trPr>
          <w:trHeight w:val="277"/>
        </w:trPr>
        <w:tc>
          <w:tcPr>
            <w:tcW w:w="3121" w:type="dxa"/>
            <w:tcBorders>
              <w:top w:val="single" w:sz="4" w:space="0" w:color="000000"/>
              <w:left w:val="single" w:sz="4" w:space="0" w:color="000000"/>
              <w:bottom w:val="single" w:sz="4" w:space="0" w:color="000000"/>
              <w:right w:val="single" w:sz="4" w:space="0" w:color="000000"/>
            </w:tcBorders>
          </w:tcPr>
          <w:p w14:paraId="2D8CD590" w14:textId="77777777" w:rsidR="001F6A1A" w:rsidRDefault="00283585">
            <w:pPr>
              <w:spacing w:after="0" w:line="259" w:lineRule="auto"/>
              <w:ind w:left="0" w:firstLine="0"/>
            </w:pPr>
            <w:r>
              <w:rPr>
                <w:sz w:val="22"/>
              </w:rPr>
              <w:t xml:space="preserve">Date approved </w:t>
            </w:r>
          </w:p>
        </w:tc>
        <w:tc>
          <w:tcPr>
            <w:tcW w:w="6094" w:type="dxa"/>
            <w:tcBorders>
              <w:top w:val="single" w:sz="4" w:space="0" w:color="000000"/>
              <w:left w:val="single" w:sz="4" w:space="0" w:color="000000"/>
              <w:bottom w:val="single" w:sz="4" w:space="0" w:color="000000"/>
              <w:right w:val="single" w:sz="4" w:space="0" w:color="000000"/>
            </w:tcBorders>
          </w:tcPr>
          <w:p w14:paraId="0EE9B408" w14:textId="77777777" w:rsidR="001F6A1A" w:rsidRDefault="00283585">
            <w:pPr>
              <w:spacing w:after="0" w:line="259" w:lineRule="auto"/>
              <w:ind w:left="0" w:firstLine="0"/>
            </w:pPr>
            <w:r>
              <w:rPr>
                <w:sz w:val="22"/>
              </w:rPr>
              <w:t xml:space="preserve">March 2023 </w:t>
            </w:r>
          </w:p>
        </w:tc>
      </w:tr>
      <w:tr w:rsidR="001F6A1A" w14:paraId="207E92F7" w14:textId="77777777" w:rsidTr="005B6EDE">
        <w:trPr>
          <w:trHeight w:val="276"/>
        </w:trPr>
        <w:tc>
          <w:tcPr>
            <w:tcW w:w="3121" w:type="dxa"/>
            <w:tcBorders>
              <w:top w:val="single" w:sz="4" w:space="0" w:color="000000"/>
              <w:left w:val="single" w:sz="4" w:space="0" w:color="000000"/>
              <w:bottom w:val="single" w:sz="4" w:space="0" w:color="000000"/>
              <w:right w:val="single" w:sz="4" w:space="0" w:color="000000"/>
            </w:tcBorders>
          </w:tcPr>
          <w:p w14:paraId="0ADF4114" w14:textId="77777777" w:rsidR="001F6A1A" w:rsidRDefault="00283585">
            <w:pPr>
              <w:spacing w:after="0" w:line="259" w:lineRule="auto"/>
              <w:ind w:left="0" w:firstLine="0"/>
            </w:pPr>
            <w:r>
              <w:rPr>
                <w:sz w:val="22"/>
              </w:rPr>
              <w:t xml:space="preserve">Frequency of review </w:t>
            </w:r>
          </w:p>
        </w:tc>
        <w:tc>
          <w:tcPr>
            <w:tcW w:w="6094" w:type="dxa"/>
            <w:tcBorders>
              <w:top w:val="single" w:sz="4" w:space="0" w:color="000000"/>
              <w:left w:val="single" w:sz="4" w:space="0" w:color="000000"/>
              <w:bottom w:val="single" w:sz="4" w:space="0" w:color="000000"/>
              <w:right w:val="single" w:sz="4" w:space="0" w:color="000000"/>
            </w:tcBorders>
          </w:tcPr>
          <w:p w14:paraId="31D055F6" w14:textId="77777777" w:rsidR="001F6A1A" w:rsidRDefault="00283585">
            <w:pPr>
              <w:spacing w:after="0" w:line="259" w:lineRule="auto"/>
              <w:ind w:left="0" w:firstLine="0"/>
            </w:pPr>
            <w:r>
              <w:rPr>
                <w:sz w:val="22"/>
              </w:rPr>
              <w:t xml:space="preserve">Annual </w:t>
            </w:r>
          </w:p>
        </w:tc>
      </w:tr>
      <w:tr w:rsidR="001F6A1A" w14:paraId="6860AE71" w14:textId="77777777" w:rsidTr="005B6EDE">
        <w:trPr>
          <w:trHeight w:val="276"/>
        </w:trPr>
        <w:tc>
          <w:tcPr>
            <w:tcW w:w="3121" w:type="dxa"/>
            <w:tcBorders>
              <w:top w:val="single" w:sz="4" w:space="0" w:color="000000"/>
              <w:left w:val="single" w:sz="4" w:space="0" w:color="000000"/>
              <w:bottom w:val="single" w:sz="4" w:space="0" w:color="000000"/>
              <w:right w:val="single" w:sz="4" w:space="0" w:color="000000"/>
            </w:tcBorders>
          </w:tcPr>
          <w:p w14:paraId="32D8C3FB" w14:textId="77777777" w:rsidR="001F6A1A" w:rsidRDefault="00283585">
            <w:pPr>
              <w:spacing w:after="0" w:line="259" w:lineRule="auto"/>
              <w:ind w:left="0" w:firstLine="0"/>
            </w:pPr>
            <w:r>
              <w:rPr>
                <w:sz w:val="22"/>
              </w:rPr>
              <w:t xml:space="preserve">Date of next review </w:t>
            </w:r>
          </w:p>
        </w:tc>
        <w:tc>
          <w:tcPr>
            <w:tcW w:w="6094" w:type="dxa"/>
            <w:tcBorders>
              <w:top w:val="single" w:sz="4" w:space="0" w:color="000000"/>
              <w:left w:val="single" w:sz="4" w:space="0" w:color="000000"/>
              <w:bottom w:val="single" w:sz="4" w:space="0" w:color="000000"/>
              <w:right w:val="single" w:sz="4" w:space="0" w:color="000000"/>
            </w:tcBorders>
          </w:tcPr>
          <w:p w14:paraId="40E33B24" w14:textId="77777777" w:rsidR="001F6A1A" w:rsidRDefault="00283585">
            <w:pPr>
              <w:spacing w:after="0" w:line="259" w:lineRule="auto"/>
              <w:ind w:left="0" w:firstLine="0"/>
            </w:pPr>
            <w:r>
              <w:rPr>
                <w:sz w:val="22"/>
              </w:rPr>
              <w:t xml:space="preserve">March 2024 </w:t>
            </w:r>
          </w:p>
        </w:tc>
      </w:tr>
    </w:tbl>
    <w:p w14:paraId="60110123" w14:textId="77777777" w:rsidR="001F6A1A" w:rsidRDefault="00283585">
      <w:pPr>
        <w:spacing w:after="0" w:line="259" w:lineRule="auto"/>
        <w:ind w:firstLine="0"/>
      </w:pPr>
      <w:r>
        <w:rPr>
          <w:sz w:val="22"/>
        </w:rPr>
        <w:t xml:space="preserve"> </w:t>
      </w:r>
    </w:p>
    <w:p w14:paraId="07657EA0" w14:textId="77777777" w:rsidR="001F6A1A" w:rsidRDefault="00283585">
      <w:pPr>
        <w:spacing w:after="0" w:line="259" w:lineRule="auto"/>
        <w:ind w:firstLine="0"/>
      </w:pPr>
      <w:r>
        <w:rPr>
          <w:sz w:val="22"/>
        </w:rPr>
        <w:t xml:space="preserve"> </w:t>
      </w:r>
    </w:p>
    <w:p w14:paraId="5BB76A9C" w14:textId="77777777" w:rsidR="001F6A1A" w:rsidRDefault="00283585">
      <w:pPr>
        <w:spacing w:after="0" w:line="259" w:lineRule="auto"/>
        <w:ind w:left="16" w:hanging="10"/>
      </w:pPr>
      <w:r>
        <w:rPr>
          <w:sz w:val="22"/>
        </w:rPr>
        <w:t xml:space="preserve">Document history: </w:t>
      </w:r>
    </w:p>
    <w:p w14:paraId="2681BC23" w14:textId="77777777" w:rsidR="001F6A1A" w:rsidRDefault="00283585">
      <w:pPr>
        <w:spacing w:after="0" w:line="259" w:lineRule="auto"/>
        <w:ind w:firstLine="0"/>
      </w:pPr>
      <w:r>
        <w:rPr>
          <w:sz w:val="22"/>
        </w:rPr>
        <w:t xml:space="preserve"> </w:t>
      </w:r>
    </w:p>
    <w:tbl>
      <w:tblPr>
        <w:tblStyle w:val="TableGrid"/>
        <w:tblW w:w="9215" w:type="dxa"/>
        <w:tblInd w:w="21" w:type="dxa"/>
        <w:tblCellMar>
          <w:top w:w="54" w:type="dxa"/>
          <w:left w:w="108" w:type="dxa"/>
          <w:right w:w="115" w:type="dxa"/>
        </w:tblCellMar>
        <w:tblLook w:val="04A0" w:firstRow="1" w:lastRow="0" w:firstColumn="1" w:lastColumn="0" w:noHBand="0" w:noVBand="1"/>
      </w:tblPr>
      <w:tblGrid>
        <w:gridCol w:w="1277"/>
        <w:gridCol w:w="1844"/>
        <w:gridCol w:w="6094"/>
      </w:tblGrid>
      <w:tr w:rsidR="001F6A1A" w14:paraId="3BD3B5CD" w14:textId="77777777">
        <w:trPr>
          <w:trHeight w:val="276"/>
        </w:trPr>
        <w:tc>
          <w:tcPr>
            <w:tcW w:w="1277" w:type="dxa"/>
            <w:tcBorders>
              <w:top w:val="single" w:sz="4" w:space="0" w:color="000000"/>
              <w:left w:val="single" w:sz="4" w:space="0" w:color="000000"/>
              <w:bottom w:val="single" w:sz="4" w:space="0" w:color="000000"/>
              <w:right w:val="single" w:sz="4" w:space="0" w:color="000000"/>
            </w:tcBorders>
          </w:tcPr>
          <w:p w14:paraId="5A1B5FE8" w14:textId="77777777" w:rsidR="001F6A1A" w:rsidRDefault="00283585">
            <w:pPr>
              <w:spacing w:after="0" w:line="259" w:lineRule="auto"/>
              <w:ind w:left="0" w:firstLine="0"/>
            </w:pPr>
            <w:r>
              <w:rPr>
                <w:b/>
                <w:sz w:val="22"/>
              </w:rPr>
              <w:t xml:space="preserve">Version </w:t>
            </w:r>
          </w:p>
        </w:tc>
        <w:tc>
          <w:tcPr>
            <w:tcW w:w="1844" w:type="dxa"/>
            <w:tcBorders>
              <w:top w:val="single" w:sz="4" w:space="0" w:color="000000"/>
              <w:left w:val="single" w:sz="4" w:space="0" w:color="000000"/>
              <w:bottom w:val="single" w:sz="4" w:space="0" w:color="000000"/>
              <w:right w:val="single" w:sz="4" w:space="0" w:color="000000"/>
            </w:tcBorders>
          </w:tcPr>
          <w:p w14:paraId="673B3546" w14:textId="77777777" w:rsidR="001F6A1A" w:rsidRDefault="00283585">
            <w:pPr>
              <w:spacing w:after="0" w:line="259" w:lineRule="auto"/>
              <w:ind w:left="0" w:firstLine="0"/>
            </w:pPr>
            <w:r>
              <w:rPr>
                <w:b/>
                <w:sz w:val="22"/>
              </w:rPr>
              <w:t xml:space="preserve">Issue date </w:t>
            </w:r>
          </w:p>
        </w:tc>
        <w:tc>
          <w:tcPr>
            <w:tcW w:w="6095" w:type="dxa"/>
            <w:tcBorders>
              <w:top w:val="single" w:sz="4" w:space="0" w:color="000000"/>
              <w:left w:val="single" w:sz="4" w:space="0" w:color="000000"/>
              <w:bottom w:val="single" w:sz="4" w:space="0" w:color="000000"/>
              <w:right w:val="single" w:sz="4" w:space="0" w:color="000000"/>
            </w:tcBorders>
          </w:tcPr>
          <w:p w14:paraId="6577B125" w14:textId="77777777" w:rsidR="001F6A1A" w:rsidRDefault="00283585">
            <w:pPr>
              <w:spacing w:after="0" w:line="259" w:lineRule="auto"/>
              <w:ind w:left="0" w:firstLine="0"/>
            </w:pPr>
            <w:r>
              <w:rPr>
                <w:b/>
                <w:sz w:val="22"/>
              </w:rPr>
              <w:t xml:space="preserve">Summary of changes </w:t>
            </w:r>
          </w:p>
        </w:tc>
      </w:tr>
      <w:tr w:rsidR="001F6A1A" w14:paraId="76FB2A43" w14:textId="77777777">
        <w:trPr>
          <w:trHeight w:val="542"/>
        </w:trPr>
        <w:tc>
          <w:tcPr>
            <w:tcW w:w="1277" w:type="dxa"/>
            <w:tcBorders>
              <w:top w:val="single" w:sz="4" w:space="0" w:color="000000"/>
              <w:left w:val="single" w:sz="4" w:space="0" w:color="000000"/>
              <w:bottom w:val="single" w:sz="4" w:space="0" w:color="000000"/>
              <w:right w:val="single" w:sz="4" w:space="0" w:color="000000"/>
            </w:tcBorders>
          </w:tcPr>
          <w:p w14:paraId="43F25FC0" w14:textId="77777777" w:rsidR="001F6A1A" w:rsidRDefault="00283585">
            <w:pPr>
              <w:spacing w:after="0" w:line="259" w:lineRule="auto"/>
              <w:ind w:left="0" w:firstLine="0"/>
            </w:pPr>
            <w:r>
              <w:rPr>
                <w:sz w:val="22"/>
              </w:rPr>
              <w:t xml:space="preserve">0.1 </w:t>
            </w:r>
          </w:p>
        </w:tc>
        <w:tc>
          <w:tcPr>
            <w:tcW w:w="1844" w:type="dxa"/>
            <w:tcBorders>
              <w:top w:val="single" w:sz="4" w:space="0" w:color="000000"/>
              <w:left w:val="single" w:sz="4" w:space="0" w:color="000000"/>
              <w:bottom w:val="single" w:sz="4" w:space="0" w:color="000000"/>
              <w:right w:val="single" w:sz="4" w:space="0" w:color="000000"/>
            </w:tcBorders>
          </w:tcPr>
          <w:p w14:paraId="44502044" w14:textId="77777777" w:rsidR="001F6A1A" w:rsidRDefault="00283585">
            <w:pPr>
              <w:spacing w:after="0" w:line="259" w:lineRule="auto"/>
              <w:ind w:left="0" w:firstLine="0"/>
            </w:pPr>
            <w:r>
              <w:rPr>
                <w:sz w:val="22"/>
              </w:rPr>
              <w:t xml:space="preserve">March 2023 </w:t>
            </w:r>
          </w:p>
        </w:tc>
        <w:tc>
          <w:tcPr>
            <w:tcW w:w="6095" w:type="dxa"/>
            <w:tcBorders>
              <w:top w:val="single" w:sz="4" w:space="0" w:color="000000"/>
              <w:left w:val="single" w:sz="4" w:space="0" w:color="000000"/>
              <w:bottom w:val="single" w:sz="4" w:space="0" w:color="000000"/>
              <w:right w:val="single" w:sz="4" w:space="0" w:color="000000"/>
            </w:tcBorders>
          </w:tcPr>
          <w:p w14:paraId="50F2B089" w14:textId="77777777" w:rsidR="001F6A1A" w:rsidRDefault="00283585">
            <w:pPr>
              <w:spacing w:after="0" w:line="259" w:lineRule="auto"/>
              <w:ind w:left="0" w:firstLine="0"/>
            </w:pPr>
            <w:r>
              <w:rPr>
                <w:sz w:val="22"/>
              </w:rPr>
              <w:t xml:space="preserve">Revised policy in new format </w:t>
            </w:r>
          </w:p>
          <w:p w14:paraId="096B5DD3" w14:textId="77777777" w:rsidR="001F6A1A" w:rsidRDefault="00283585">
            <w:pPr>
              <w:spacing w:after="0" w:line="259" w:lineRule="auto"/>
              <w:ind w:left="0" w:firstLine="0"/>
            </w:pPr>
            <w:r>
              <w:rPr>
                <w:sz w:val="22"/>
              </w:rPr>
              <w:t xml:space="preserve"> </w:t>
            </w:r>
          </w:p>
        </w:tc>
      </w:tr>
      <w:tr w:rsidR="001F6A1A" w14:paraId="5DDF19A8" w14:textId="77777777">
        <w:trPr>
          <w:trHeight w:val="274"/>
        </w:trPr>
        <w:tc>
          <w:tcPr>
            <w:tcW w:w="1277" w:type="dxa"/>
            <w:tcBorders>
              <w:top w:val="single" w:sz="4" w:space="0" w:color="000000"/>
              <w:left w:val="single" w:sz="4" w:space="0" w:color="000000"/>
              <w:bottom w:val="single" w:sz="4" w:space="0" w:color="000000"/>
              <w:right w:val="single" w:sz="4" w:space="0" w:color="000000"/>
            </w:tcBorders>
          </w:tcPr>
          <w:p w14:paraId="1C91388A" w14:textId="77777777" w:rsidR="001F6A1A" w:rsidRDefault="00283585">
            <w:pPr>
              <w:spacing w:after="0" w:line="259" w:lineRule="auto"/>
              <w:ind w:left="0" w:firstLine="0"/>
            </w:pPr>
            <w:r>
              <w:rPr>
                <w:sz w:val="22"/>
              </w:rPr>
              <w:lastRenderedPageBreak/>
              <w:t xml:space="preserve"> </w:t>
            </w:r>
            <w:r w:rsidR="00553D79">
              <w:rPr>
                <w:sz w:val="22"/>
              </w:rPr>
              <w:t>0.2</w:t>
            </w:r>
          </w:p>
        </w:tc>
        <w:tc>
          <w:tcPr>
            <w:tcW w:w="1844" w:type="dxa"/>
            <w:tcBorders>
              <w:top w:val="single" w:sz="4" w:space="0" w:color="000000"/>
              <w:left w:val="single" w:sz="4" w:space="0" w:color="000000"/>
              <w:bottom w:val="single" w:sz="4" w:space="0" w:color="000000"/>
              <w:right w:val="single" w:sz="4" w:space="0" w:color="000000"/>
            </w:tcBorders>
          </w:tcPr>
          <w:p w14:paraId="0A32C4B4" w14:textId="77777777" w:rsidR="001F6A1A" w:rsidRDefault="00283585">
            <w:pPr>
              <w:spacing w:after="0" w:line="259" w:lineRule="auto"/>
              <w:ind w:left="0" w:firstLine="0"/>
            </w:pPr>
            <w:r>
              <w:rPr>
                <w:sz w:val="22"/>
              </w:rPr>
              <w:t xml:space="preserve"> </w:t>
            </w:r>
            <w:r w:rsidR="00553D79">
              <w:rPr>
                <w:sz w:val="22"/>
              </w:rPr>
              <w:t>July 2023</w:t>
            </w:r>
          </w:p>
        </w:tc>
        <w:tc>
          <w:tcPr>
            <w:tcW w:w="6095" w:type="dxa"/>
            <w:tcBorders>
              <w:top w:val="single" w:sz="4" w:space="0" w:color="000000"/>
              <w:left w:val="single" w:sz="4" w:space="0" w:color="000000"/>
              <w:bottom w:val="single" w:sz="4" w:space="0" w:color="000000"/>
              <w:right w:val="single" w:sz="4" w:space="0" w:color="000000"/>
            </w:tcBorders>
          </w:tcPr>
          <w:p w14:paraId="58B0D434" w14:textId="77777777" w:rsidR="001F6A1A" w:rsidRDefault="009F6B6A">
            <w:pPr>
              <w:spacing w:after="0" w:line="259" w:lineRule="auto"/>
              <w:ind w:left="0" w:firstLine="0"/>
              <w:rPr>
                <w:sz w:val="22"/>
              </w:rPr>
            </w:pPr>
            <w:r>
              <w:rPr>
                <w:sz w:val="22"/>
              </w:rPr>
              <w:t>Children missing in education changed to children absent from education.</w:t>
            </w:r>
          </w:p>
          <w:p w14:paraId="12C9AC2E" w14:textId="77777777" w:rsidR="009F6B6A" w:rsidRDefault="009F6B6A">
            <w:pPr>
              <w:spacing w:after="0" w:line="259" w:lineRule="auto"/>
              <w:ind w:left="0" w:firstLine="0"/>
            </w:pPr>
            <w:r>
              <w:t>Update to recruitment pre-recruitment checks and personnel file documents</w:t>
            </w:r>
          </w:p>
        </w:tc>
      </w:tr>
      <w:tr w:rsidR="001F6A1A" w14:paraId="067083D3" w14:textId="77777777">
        <w:trPr>
          <w:trHeight w:val="276"/>
        </w:trPr>
        <w:tc>
          <w:tcPr>
            <w:tcW w:w="1277" w:type="dxa"/>
            <w:tcBorders>
              <w:top w:val="single" w:sz="4" w:space="0" w:color="000000"/>
              <w:left w:val="single" w:sz="4" w:space="0" w:color="000000"/>
              <w:bottom w:val="single" w:sz="4" w:space="0" w:color="000000"/>
              <w:right w:val="single" w:sz="4" w:space="0" w:color="000000"/>
            </w:tcBorders>
          </w:tcPr>
          <w:p w14:paraId="52E81DAB" w14:textId="77777777" w:rsidR="001F6A1A" w:rsidRDefault="00283585">
            <w:pPr>
              <w:spacing w:after="0" w:line="259" w:lineRule="auto"/>
              <w:ind w:left="0" w:firstLine="0"/>
            </w:pPr>
            <w:r>
              <w:rPr>
                <w:sz w:val="22"/>
              </w:rPr>
              <w:t xml:space="preserve"> </w:t>
            </w:r>
            <w:r w:rsidR="00483EBF">
              <w:rPr>
                <w:sz w:val="22"/>
              </w:rPr>
              <w:t>0.3</w:t>
            </w:r>
          </w:p>
        </w:tc>
        <w:tc>
          <w:tcPr>
            <w:tcW w:w="1844" w:type="dxa"/>
            <w:tcBorders>
              <w:top w:val="single" w:sz="4" w:space="0" w:color="000000"/>
              <w:left w:val="single" w:sz="4" w:space="0" w:color="000000"/>
              <w:bottom w:val="single" w:sz="4" w:space="0" w:color="000000"/>
              <w:right w:val="single" w:sz="4" w:space="0" w:color="000000"/>
            </w:tcBorders>
          </w:tcPr>
          <w:p w14:paraId="2DC70895" w14:textId="77777777" w:rsidR="001F6A1A" w:rsidRDefault="00283585">
            <w:pPr>
              <w:spacing w:after="0" w:line="259" w:lineRule="auto"/>
              <w:ind w:left="0" w:firstLine="0"/>
            </w:pPr>
            <w:r>
              <w:rPr>
                <w:sz w:val="22"/>
              </w:rPr>
              <w:t xml:space="preserve"> </w:t>
            </w:r>
            <w:r w:rsidR="00483EBF">
              <w:rPr>
                <w:sz w:val="22"/>
              </w:rPr>
              <w:t>Sept 23</w:t>
            </w:r>
          </w:p>
        </w:tc>
        <w:tc>
          <w:tcPr>
            <w:tcW w:w="6095" w:type="dxa"/>
            <w:tcBorders>
              <w:top w:val="single" w:sz="4" w:space="0" w:color="000000"/>
              <w:left w:val="single" w:sz="4" w:space="0" w:color="000000"/>
              <w:bottom w:val="single" w:sz="4" w:space="0" w:color="000000"/>
              <w:right w:val="single" w:sz="4" w:space="0" w:color="000000"/>
            </w:tcBorders>
          </w:tcPr>
          <w:p w14:paraId="47A0FF57" w14:textId="77777777" w:rsidR="001F6A1A" w:rsidRDefault="00483EBF">
            <w:pPr>
              <w:spacing w:after="0" w:line="259" w:lineRule="auto"/>
              <w:ind w:left="0" w:firstLine="0"/>
            </w:pPr>
            <w:r>
              <w:rPr>
                <w:sz w:val="22"/>
              </w:rPr>
              <w:t>Replaced vulnerable to susceptible</w:t>
            </w:r>
          </w:p>
        </w:tc>
      </w:tr>
      <w:tr w:rsidR="008B77C4" w14:paraId="778C7DED" w14:textId="77777777">
        <w:trPr>
          <w:trHeight w:val="276"/>
        </w:trPr>
        <w:tc>
          <w:tcPr>
            <w:tcW w:w="1277" w:type="dxa"/>
            <w:tcBorders>
              <w:top w:val="single" w:sz="4" w:space="0" w:color="000000"/>
              <w:left w:val="single" w:sz="4" w:space="0" w:color="000000"/>
              <w:bottom w:val="single" w:sz="4" w:space="0" w:color="000000"/>
              <w:right w:val="single" w:sz="4" w:space="0" w:color="000000"/>
            </w:tcBorders>
          </w:tcPr>
          <w:p w14:paraId="257DF99D" w14:textId="77777777" w:rsidR="008B77C4" w:rsidRDefault="008B77C4">
            <w:pPr>
              <w:spacing w:after="0" w:line="259" w:lineRule="auto"/>
              <w:ind w:left="0" w:firstLine="0"/>
              <w:rPr>
                <w:sz w:val="22"/>
              </w:rPr>
            </w:pPr>
            <w:r>
              <w:rPr>
                <w:sz w:val="22"/>
              </w:rPr>
              <w:t>0.4</w:t>
            </w:r>
          </w:p>
        </w:tc>
        <w:tc>
          <w:tcPr>
            <w:tcW w:w="1844" w:type="dxa"/>
            <w:tcBorders>
              <w:top w:val="single" w:sz="4" w:space="0" w:color="000000"/>
              <w:left w:val="single" w:sz="4" w:space="0" w:color="000000"/>
              <w:bottom w:val="single" w:sz="4" w:space="0" w:color="000000"/>
              <w:right w:val="single" w:sz="4" w:space="0" w:color="000000"/>
            </w:tcBorders>
          </w:tcPr>
          <w:p w14:paraId="6CDDCC35" w14:textId="77777777" w:rsidR="008B77C4" w:rsidRDefault="008B77C4">
            <w:pPr>
              <w:spacing w:after="0" w:line="259" w:lineRule="auto"/>
              <w:ind w:left="0" w:firstLine="0"/>
              <w:rPr>
                <w:sz w:val="22"/>
              </w:rPr>
            </w:pPr>
            <w:r>
              <w:rPr>
                <w:sz w:val="22"/>
              </w:rPr>
              <w:t>Sept 23</w:t>
            </w:r>
          </w:p>
        </w:tc>
        <w:tc>
          <w:tcPr>
            <w:tcW w:w="6095" w:type="dxa"/>
            <w:tcBorders>
              <w:top w:val="single" w:sz="4" w:space="0" w:color="000000"/>
              <w:left w:val="single" w:sz="4" w:space="0" w:color="000000"/>
              <w:bottom w:val="single" w:sz="4" w:space="0" w:color="000000"/>
              <w:right w:val="single" w:sz="4" w:space="0" w:color="000000"/>
            </w:tcBorders>
          </w:tcPr>
          <w:p w14:paraId="13EFF4BC" w14:textId="77777777" w:rsidR="008B77C4" w:rsidRDefault="008B77C4">
            <w:pPr>
              <w:spacing w:after="0" w:line="259" w:lineRule="auto"/>
              <w:ind w:left="0" w:firstLine="0"/>
              <w:rPr>
                <w:sz w:val="22"/>
              </w:rPr>
            </w:pPr>
            <w:r>
              <w:rPr>
                <w:sz w:val="22"/>
              </w:rPr>
              <w:t>Update to law of forced marriage being a crime before the age of 18.</w:t>
            </w:r>
          </w:p>
        </w:tc>
      </w:tr>
      <w:tr w:rsidR="00EF2366" w14:paraId="4DC28601" w14:textId="77777777">
        <w:trPr>
          <w:trHeight w:val="276"/>
        </w:trPr>
        <w:tc>
          <w:tcPr>
            <w:tcW w:w="1277" w:type="dxa"/>
            <w:tcBorders>
              <w:top w:val="single" w:sz="4" w:space="0" w:color="000000"/>
              <w:left w:val="single" w:sz="4" w:space="0" w:color="000000"/>
              <w:bottom w:val="single" w:sz="4" w:space="0" w:color="000000"/>
              <w:right w:val="single" w:sz="4" w:space="0" w:color="000000"/>
            </w:tcBorders>
          </w:tcPr>
          <w:p w14:paraId="1954F25D" w14:textId="0B1AD4C2" w:rsidR="00EF2366" w:rsidRDefault="00EF2366">
            <w:pPr>
              <w:spacing w:after="0" w:line="259" w:lineRule="auto"/>
              <w:ind w:left="0" w:firstLine="0"/>
              <w:rPr>
                <w:sz w:val="22"/>
              </w:rPr>
            </w:pPr>
            <w:r>
              <w:rPr>
                <w:sz w:val="22"/>
              </w:rPr>
              <w:t>0.5</w:t>
            </w:r>
          </w:p>
        </w:tc>
        <w:tc>
          <w:tcPr>
            <w:tcW w:w="1844" w:type="dxa"/>
            <w:tcBorders>
              <w:top w:val="single" w:sz="4" w:space="0" w:color="000000"/>
              <w:left w:val="single" w:sz="4" w:space="0" w:color="000000"/>
              <w:bottom w:val="single" w:sz="4" w:space="0" w:color="000000"/>
              <w:right w:val="single" w:sz="4" w:space="0" w:color="000000"/>
            </w:tcBorders>
          </w:tcPr>
          <w:p w14:paraId="6AE288D6" w14:textId="7AAD098F" w:rsidR="00EF2366" w:rsidRDefault="00EF2366">
            <w:pPr>
              <w:spacing w:after="0" w:line="259" w:lineRule="auto"/>
              <w:ind w:left="0" w:firstLine="0"/>
              <w:rPr>
                <w:sz w:val="22"/>
              </w:rPr>
            </w:pPr>
            <w:r>
              <w:rPr>
                <w:sz w:val="22"/>
              </w:rPr>
              <w:t>April 24</w:t>
            </w:r>
          </w:p>
        </w:tc>
        <w:tc>
          <w:tcPr>
            <w:tcW w:w="6095" w:type="dxa"/>
            <w:tcBorders>
              <w:top w:val="single" w:sz="4" w:space="0" w:color="000000"/>
              <w:left w:val="single" w:sz="4" w:space="0" w:color="000000"/>
              <w:bottom w:val="single" w:sz="4" w:space="0" w:color="000000"/>
              <w:right w:val="single" w:sz="4" w:space="0" w:color="000000"/>
            </w:tcBorders>
          </w:tcPr>
          <w:p w14:paraId="0FA87CA5" w14:textId="4EE46503" w:rsidR="00EF2366" w:rsidRDefault="00CF4F2C">
            <w:pPr>
              <w:spacing w:after="0" w:line="259" w:lineRule="auto"/>
              <w:ind w:left="0" w:firstLine="0"/>
              <w:rPr>
                <w:sz w:val="22"/>
              </w:rPr>
            </w:pPr>
            <w:r>
              <w:rPr>
                <w:sz w:val="22"/>
              </w:rPr>
              <w:t>Readjustment to layout</w:t>
            </w:r>
          </w:p>
        </w:tc>
      </w:tr>
    </w:tbl>
    <w:p w14:paraId="63C7DEB0" w14:textId="77777777" w:rsidR="001F6A1A" w:rsidRDefault="00283585">
      <w:pPr>
        <w:spacing w:after="0" w:line="259" w:lineRule="auto"/>
        <w:ind w:firstLine="0"/>
      </w:pPr>
      <w:r>
        <w:rPr>
          <w:sz w:val="22"/>
        </w:rPr>
        <w:t xml:space="preserve"> </w:t>
      </w:r>
    </w:p>
    <w:p w14:paraId="05B6EDDE" w14:textId="77777777" w:rsidR="001F6A1A" w:rsidRDefault="00283585">
      <w:pPr>
        <w:ind w:left="6" w:right="11"/>
      </w:pPr>
      <w:r>
        <w:t xml:space="preserve">At Glenfall Primary School, the children are at the heart of all we do and we believe that every child deserves the opportunity to be happy, feel valued and experience success.  Our school actively celebrates the dignity and worth of each individual. Everyone is welcome into our school and we aim to support all children in developing a love of lifelong learning. </w:t>
      </w:r>
    </w:p>
    <w:p w14:paraId="55D00EA7" w14:textId="77777777" w:rsidR="001F6A1A" w:rsidRDefault="00283585">
      <w:pPr>
        <w:spacing w:after="160" w:line="257" w:lineRule="auto"/>
        <w:ind w:left="16" w:hanging="10"/>
      </w:pPr>
      <w:r>
        <w:rPr>
          <w:b/>
        </w:rPr>
        <w:t xml:space="preserve">Glenfall Primary School fully recognises its responsibilities for safeguarding children (child protection). This policy is reviewed annually and in response to Local or National recommendations.  </w:t>
      </w:r>
    </w:p>
    <w:p w14:paraId="29CEEE91" w14:textId="77777777" w:rsidR="001F6A1A" w:rsidRDefault="00283585">
      <w:pPr>
        <w:spacing w:after="2" w:line="257" w:lineRule="auto"/>
        <w:ind w:left="16" w:hanging="10"/>
      </w:pPr>
      <w:r>
        <w:rPr>
          <w:b/>
        </w:rPr>
        <w:t>Designated Safeguarding Lead (DSL)</w:t>
      </w:r>
      <w:r>
        <w:t xml:space="preserve">  </w:t>
      </w:r>
    </w:p>
    <w:p w14:paraId="02A2F89C" w14:textId="77777777" w:rsidR="001F6A1A" w:rsidRDefault="00283585">
      <w:pPr>
        <w:spacing w:after="10"/>
        <w:ind w:left="6" w:right="11"/>
      </w:pPr>
      <w:r>
        <w:t xml:space="preserve">Anthony Mitchell (Headteacher)  </w:t>
      </w:r>
    </w:p>
    <w:p w14:paraId="41283A89" w14:textId="77777777" w:rsidR="001F6A1A" w:rsidRDefault="00283585">
      <w:pPr>
        <w:spacing w:after="0" w:line="259" w:lineRule="auto"/>
        <w:ind w:firstLine="0"/>
      </w:pPr>
      <w:r>
        <w:t xml:space="preserve"> </w:t>
      </w:r>
    </w:p>
    <w:p w14:paraId="3F5A66A6" w14:textId="77777777" w:rsidR="001F6A1A" w:rsidRDefault="00283585">
      <w:pPr>
        <w:spacing w:after="2" w:line="257" w:lineRule="auto"/>
        <w:ind w:left="16" w:hanging="10"/>
      </w:pPr>
      <w:r>
        <w:rPr>
          <w:b/>
        </w:rPr>
        <w:t>Deputy Designated Safeguarding Leads</w:t>
      </w:r>
      <w:r>
        <w:t xml:space="preserve"> </w:t>
      </w:r>
    </w:p>
    <w:p w14:paraId="0A20C6B9" w14:textId="77777777" w:rsidR="001F6A1A" w:rsidRDefault="00283585">
      <w:pPr>
        <w:spacing w:after="10"/>
        <w:ind w:left="6" w:right="11"/>
      </w:pPr>
      <w:r>
        <w:t xml:space="preserve">Amanda Newdeck (Deputy Headteacher), Nicola </w:t>
      </w:r>
      <w:proofErr w:type="spellStart"/>
      <w:r>
        <w:t>Grisman</w:t>
      </w:r>
      <w:proofErr w:type="spellEnd"/>
      <w:r>
        <w:t xml:space="preserve"> (</w:t>
      </w:r>
      <w:proofErr w:type="spellStart"/>
      <w:r>
        <w:t>SENCo</w:t>
      </w:r>
      <w:proofErr w:type="spellEnd"/>
      <w:r>
        <w:t xml:space="preserve">) </w:t>
      </w:r>
    </w:p>
    <w:p w14:paraId="26746793" w14:textId="77777777" w:rsidR="001F6A1A" w:rsidRDefault="00283585">
      <w:pPr>
        <w:spacing w:after="0" w:line="259" w:lineRule="auto"/>
        <w:ind w:firstLine="0"/>
      </w:pPr>
      <w:r>
        <w:t xml:space="preserve"> </w:t>
      </w:r>
    </w:p>
    <w:p w14:paraId="5AB62700" w14:textId="77777777" w:rsidR="001F6A1A" w:rsidRDefault="00283585">
      <w:pPr>
        <w:pStyle w:val="Heading2"/>
        <w:spacing w:after="2" w:line="257" w:lineRule="auto"/>
        <w:ind w:left="16"/>
      </w:pPr>
      <w:r>
        <w:rPr>
          <w:sz w:val="24"/>
        </w:rPr>
        <w:t>Safeguarding Governor</w:t>
      </w:r>
      <w:r>
        <w:rPr>
          <w:b w:val="0"/>
          <w:sz w:val="24"/>
        </w:rPr>
        <w:t xml:space="preserve">  </w:t>
      </w:r>
    </w:p>
    <w:p w14:paraId="19031879" w14:textId="77777777" w:rsidR="001F6A1A" w:rsidRDefault="00283585">
      <w:pPr>
        <w:spacing w:after="10"/>
        <w:ind w:left="6" w:right="11"/>
      </w:pPr>
      <w:r>
        <w:t xml:space="preserve">Tom Cadogan  </w:t>
      </w:r>
    </w:p>
    <w:p w14:paraId="26CE9BE5" w14:textId="77777777" w:rsidR="001F6A1A" w:rsidRDefault="00283585">
      <w:pPr>
        <w:spacing w:after="0" w:line="259" w:lineRule="auto"/>
        <w:ind w:firstLine="0"/>
      </w:pPr>
      <w:r>
        <w:t xml:space="preserve"> </w:t>
      </w:r>
    </w:p>
    <w:p w14:paraId="5F3F7409" w14:textId="77777777" w:rsidR="001F6A1A" w:rsidRDefault="00283585">
      <w:pPr>
        <w:ind w:left="6" w:right="11"/>
      </w:pPr>
      <w:r>
        <w:rPr>
          <w:b/>
        </w:rPr>
        <w:t>ALL STAFF</w:t>
      </w:r>
      <w:r>
        <w:t xml:space="preserve"> are required to read these documents annually: “Safer Working Practice Document” and “Keeping Children Safe in Education” </w:t>
      </w:r>
    </w:p>
    <w:p w14:paraId="205360ED" w14:textId="77777777" w:rsidR="001F6A1A" w:rsidRDefault="00283585">
      <w:pPr>
        <w:spacing w:after="0" w:line="259" w:lineRule="auto"/>
        <w:ind w:firstLine="0"/>
      </w:pPr>
      <w:r>
        <w:rPr>
          <w:b/>
        </w:rPr>
        <w:t xml:space="preserve"> </w:t>
      </w:r>
      <w:r>
        <w:t xml:space="preserve"> </w:t>
      </w:r>
    </w:p>
    <w:p w14:paraId="39BA2DE7" w14:textId="77777777" w:rsidR="001F6A1A" w:rsidRDefault="00283585">
      <w:pPr>
        <w:spacing w:after="0"/>
        <w:ind w:left="6" w:right="11"/>
      </w:pPr>
      <w:r>
        <w:t xml:space="preserve">This policy has been developed in accordance with the principles established by the </w:t>
      </w:r>
      <w:r>
        <w:rPr>
          <w:b/>
          <w:sz w:val="25"/>
        </w:rPr>
        <w:t>Children Acts 1989 and 2004; the Education Act 2002,</w:t>
      </w:r>
      <w:r>
        <w:t xml:space="preserve"> and in line with government publications</w:t>
      </w:r>
      <w:r>
        <w:rPr>
          <w:b/>
          <w:sz w:val="25"/>
        </w:rPr>
        <w:t xml:space="preserve">: ‘Working Together to Safeguard Children’ 2018, </w:t>
      </w:r>
    </w:p>
    <w:p w14:paraId="367FCD89" w14:textId="77777777" w:rsidR="001F6A1A" w:rsidRDefault="00283585">
      <w:pPr>
        <w:pStyle w:val="Heading2"/>
        <w:ind w:left="-5"/>
      </w:pPr>
      <w:r>
        <w:t xml:space="preserve">Revised Safeguarding Statutory Guidance 2 ‘Framework for the </w:t>
      </w:r>
    </w:p>
    <w:p w14:paraId="5FFCD9B5" w14:textId="77777777" w:rsidR="001F6A1A" w:rsidRDefault="00283585">
      <w:pPr>
        <w:spacing w:after="152" w:line="251" w:lineRule="auto"/>
        <w:ind w:left="-5" w:hanging="10"/>
      </w:pPr>
      <w:r>
        <w:rPr>
          <w:b/>
          <w:sz w:val="25"/>
        </w:rPr>
        <w:t>Assessment of Children in Need and their Families’ 2000, ‘What to do if You are Worried a Child is Being Abused’ 2003.</w:t>
      </w:r>
      <w:r>
        <w:t xml:space="preserve"> The guidance reflects, </w:t>
      </w:r>
      <w:r>
        <w:rPr>
          <w:b/>
          <w:sz w:val="25"/>
        </w:rPr>
        <w:t>‘Keeping Children Safe in Education’ 2022.</w:t>
      </w:r>
      <w:r>
        <w:rPr>
          <w:sz w:val="25"/>
        </w:rPr>
        <w:t xml:space="preserve">  </w:t>
      </w:r>
    </w:p>
    <w:p w14:paraId="0238E5E6" w14:textId="77777777" w:rsidR="001F6A1A" w:rsidRDefault="00283585">
      <w:pPr>
        <w:spacing w:after="160" w:line="257" w:lineRule="auto"/>
        <w:ind w:left="16" w:hanging="10"/>
      </w:pPr>
      <w:r>
        <w:rPr>
          <w:b/>
        </w:rPr>
        <w:t xml:space="preserve">Useful Numbers: </w:t>
      </w:r>
    </w:p>
    <w:p w14:paraId="5BD866AB" w14:textId="77777777" w:rsidR="001F6A1A" w:rsidRDefault="00283585">
      <w:pPr>
        <w:tabs>
          <w:tab w:val="center" w:pos="4740"/>
          <w:tab w:val="center" w:pos="6478"/>
        </w:tabs>
        <w:ind w:left="0" w:firstLine="0"/>
      </w:pPr>
      <w:r>
        <w:t xml:space="preserve">Gloucestershire MASH Team   Mon-Fri    </w:t>
      </w:r>
      <w:proofErr w:type="gramStart"/>
      <w:r>
        <w:tab/>
        <w:t xml:space="preserve">  </w:t>
      </w:r>
      <w:r>
        <w:tab/>
      </w:r>
      <w:proofErr w:type="gramEnd"/>
      <w:r>
        <w:t xml:space="preserve">01452 426565   </w:t>
      </w:r>
    </w:p>
    <w:p w14:paraId="17E79E38" w14:textId="77777777" w:rsidR="001F6A1A" w:rsidRDefault="00283585">
      <w:pPr>
        <w:tabs>
          <w:tab w:val="center" w:pos="4342"/>
          <w:tab w:val="center" w:pos="5062"/>
          <w:tab w:val="center" w:pos="6478"/>
        </w:tabs>
        <w:ind w:left="0" w:firstLine="0"/>
      </w:pPr>
      <w:r>
        <w:t>Emergency Duty Team (5pm – 8</w:t>
      </w:r>
      <w:proofErr w:type="gramStart"/>
      <w:r>
        <w:t xml:space="preserve">am)  </w:t>
      </w:r>
      <w:r>
        <w:tab/>
      </w:r>
      <w:proofErr w:type="gramEnd"/>
      <w:r>
        <w:t xml:space="preserve"> </w:t>
      </w:r>
      <w:r>
        <w:tab/>
        <w:t xml:space="preserve">  </w:t>
      </w:r>
      <w:r>
        <w:tab/>
        <w:t xml:space="preserve">01452 614190  </w:t>
      </w:r>
    </w:p>
    <w:p w14:paraId="2BAD8AA2" w14:textId="176729BE" w:rsidR="001F6A1A" w:rsidRDefault="00283585">
      <w:pPr>
        <w:ind w:left="6" w:right="11"/>
      </w:pPr>
      <w:r>
        <w:t xml:space="preserve">Local Authority Designated Officer for Allegations    </w:t>
      </w:r>
      <w:r w:rsidR="00CF4F2C">
        <w:tab/>
      </w:r>
      <w:r>
        <w:t xml:space="preserve">01452 426994  </w:t>
      </w:r>
    </w:p>
    <w:p w14:paraId="3BAC3CD9" w14:textId="77777777" w:rsidR="001F6A1A" w:rsidRDefault="00283585">
      <w:pPr>
        <w:spacing w:after="0" w:line="259" w:lineRule="auto"/>
        <w:ind w:left="5" w:firstLine="0"/>
      </w:pPr>
      <w:r>
        <w:rPr>
          <w:sz w:val="25"/>
        </w:rPr>
        <w:lastRenderedPageBreak/>
        <w:t xml:space="preserve"> </w:t>
      </w:r>
      <w:r>
        <w:t xml:space="preserve"> </w:t>
      </w:r>
    </w:p>
    <w:p w14:paraId="59A71C0F" w14:textId="77777777" w:rsidR="001F6A1A" w:rsidRDefault="00283585">
      <w:pPr>
        <w:ind w:left="6" w:right="11"/>
      </w:pPr>
      <w:r>
        <w:t xml:space="preserve">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  </w:t>
      </w:r>
    </w:p>
    <w:p w14:paraId="7AEC535F" w14:textId="77777777" w:rsidR="001F6A1A" w:rsidRDefault="00283585">
      <w:pPr>
        <w:pStyle w:val="Heading3"/>
        <w:spacing w:after="2" w:line="257" w:lineRule="auto"/>
        <w:ind w:left="16"/>
      </w:pPr>
      <w:r>
        <w:rPr>
          <w:u w:val="none"/>
        </w:rPr>
        <w:t xml:space="preserve">Glenfall Primary School &amp; GLOUCESTERSHIRE ENCOMPASS COMMITMENT </w:t>
      </w:r>
    </w:p>
    <w:p w14:paraId="5747613E" w14:textId="77777777" w:rsidR="001F6A1A" w:rsidRDefault="00283585">
      <w:pPr>
        <w:spacing w:after="0" w:line="259" w:lineRule="auto"/>
        <w:ind w:firstLine="0"/>
      </w:pPr>
      <w:r>
        <w:rPr>
          <w:b/>
        </w:rPr>
        <w:t xml:space="preserve"> </w:t>
      </w:r>
    </w:p>
    <w:p w14:paraId="686A5991" w14:textId="77777777" w:rsidR="001F6A1A" w:rsidRDefault="00283585">
      <w:pPr>
        <w:spacing w:after="37" w:line="238" w:lineRule="auto"/>
        <w:ind w:firstLine="0"/>
      </w:pPr>
      <w:r>
        <w:rPr>
          <w:color w:val="222222"/>
        </w:rPr>
        <w:t xml:space="preserve">As part of Glenfall School’s commitment to keeping children safe we have signed up to implement the principles and aims of the </w:t>
      </w:r>
      <w:r>
        <w:rPr>
          <w:b/>
          <w:color w:val="222222"/>
        </w:rPr>
        <w:t>Gloucestershire Encompass Model</w:t>
      </w:r>
      <w:r>
        <w:rPr>
          <w:color w:val="222222"/>
        </w:rPr>
        <w:t xml:space="preserve">. </w:t>
      </w:r>
    </w:p>
    <w:p w14:paraId="52FB0BE8" w14:textId="77777777" w:rsidR="001F6A1A" w:rsidRDefault="00283585">
      <w:pPr>
        <w:spacing w:after="0"/>
        <w:ind w:left="6" w:right="11"/>
      </w:pPr>
      <w:r>
        <w:t xml:space="preserve">In signing up to Gloucestershire Encompass the Governing Body and Senior Leadership Team: </w:t>
      </w:r>
    </w:p>
    <w:p w14:paraId="0404A345" w14:textId="77777777" w:rsidR="001F6A1A" w:rsidRDefault="00283585">
      <w:pPr>
        <w:spacing w:after="11" w:line="259" w:lineRule="auto"/>
        <w:ind w:firstLine="0"/>
      </w:pPr>
      <w:r>
        <w:t xml:space="preserve">  </w:t>
      </w:r>
    </w:p>
    <w:p w14:paraId="40F83554" w14:textId="77777777" w:rsidR="001F6A1A" w:rsidRDefault="00283585">
      <w:pPr>
        <w:numPr>
          <w:ilvl w:val="0"/>
          <w:numId w:val="1"/>
        </w:numPr>
        <w:spacing w:after="37" w:line="238" w:lineRule="auto"/>
        <w:ind w:hanging="360"/>
      </w:pPr>
      <w:r>
        <w:rPr>
          <w:color w:val="222222"/>
        </w:rPr>
        <w:t xml:space="preserve">Endorse the Gloucestershire Encompass Model and support the Key Adults in our school to fulfil the requirements of the Gloucestershire Encompass Protocol. </w:t>
      </w:r>
    </w:p>
    <w:p w14:paraId="0D22B840" w14:textId="77777777" w:rsidR="001F6A1A" w:rsidRDefault="00283585">
      <w:pPr>
        <w:numPr>
          <w:ilvl w:val="0"/>
          <w:numId w:val="1"/>
        </w:numPr>
        <w:spacing w:after="37" w:line="238" w:lineRule="auto"/>
        <w:ind w:hanging="360"/>
      </w:pPr>
      <w:r>
        <w:rPr>
          <w:color w:val="222222"/>
        </w:rPr>
        <w:t xml:space="preserve">Promote and implement Gloucestershire Encompass processes and use these in accordance with internal safeguarding children processes. </w:t>
      </w:r>
    </w:p>
    <w:p w14:paraId="080335D6" w14:textId="77777777" w:rsidR="001F6A1A" w:rsidRDefault="00283585">
      <w:pPr>
        <w:numPr>
          <w:ilvl w:val="0"/>
          <w:numId w:val="1"/>
        </w:numPr>
        <w:spacing w:after="1" w:line="238" w:lineRule="auto"/>
        <w:ind w:hanging="360"/>
      </w:pPr>
      <w:r>
        <w:rPr>
          <w:color w:val="222222"/>
        </w:rPr>
        <w:t xml:space="preserve">Recognise the sensitive nature of the information provided and ensure that this is retained in accordance with the principles of data protection. </w:t>
      </w:r>
    </w:p>
    <w:p w14:paraId="7E350A43" w14:textId="77777777" w:rsidR="001F6A1A" w:rsidRDefault="00283585">
      <w:pPr>
        <w:spacing w:after="160" w:line="259" w:lineRule="auto"/>
        <w:ind w:left="17" w:firstLine="0"/>
      </w:pPr>
      <w:r>
        <w:t xml:space="preserve"> </w:t>
      </w:r>
    </w:p>
    <w:p w14:paraId="53D79D08" w14:textId="77777777" w:rsidR="001F6A1A" w:rsidRDefault="00283585">
      <w:pPr>
        <w:spacing w:after="160" w:line="257" w:lineRule="auto"/>
        <w:ind w:left="16" w:hanging="10"/>
      </w:pPr>
      <w:r>
        <w:rPr>
          <w:b/>
        </w:rPr>
        <w:t xml:space="preserve">Our policy applies to all staff, including temporary staff, governors and volunteers working in the school. </w:t>
      </w:r>
      <w:r>
        <w:t xml:space="preserve"> </w:t>
      </w:r>
    </w:p>
    <w:p w14:paraId="11B01CF1" w14:textId="77777777" w:rsidR="001F6A1A" w:rsidRDefault="00283585">
      <w:pPr>
        <w:spacing w:after="0" w:line="259" w:lineRule="auto"/>
        <w:ind w:firstLine="0"/>
      </w:pPr>
      <w:r>
        <w:rPr>
          <w:b/>
        </w:rPr>
        <w:t xml:space="preserve"> </w:t>
      </w:r>
      <w:r>
        <w:t xml:space="preserve"> </w:t>
      </w:r>
    </w:p>
    <w:p w14:paraId="2C5305A5" w14:textId="77777777" w:rsidR="001F6A1A" w:rsidRDefault="00283585">
      <w:pPr>
        <w:pStyle w:val="Heading3"/>
        <w:spacing w:after="71" w:line="257" w:lineRule="auto"/>
        <w:ind w:left="16"/>
      </w:pPr>
      <w:r>
        <w:rPr>
          <w:u w:val="none"/>
        </w:rPr>
        <w:t xml:space="preserve">Aims of policy  </w:t>
      </w:r>
      <w:r>
        <w:rPr>
          <w:b w:val="0"/>
          <w:u w:val="none"/>
        </w:rPr>
        <w:t xml:space="preserve"> </w:t>
      </w:r>
    </w:p>
    <w:p w14:paraId="080C5859" w14:textId="77777777" w:rsidR="001F6A1A" w:rsidRDefault="00283585">
      <w:pPr>
        <w:numPr>
          <w:ilvl w:val="0"/>
          <w:numId w:val="2"/>
        </w:numPr>
        <w:spacing w:after="83"/>
        <w:ind w:right="11" w:hanging="360"/>
      </w:pPr>
      <w:r>
        <w:t xml:space="preserve">Ensuring we practice safe recruitment in line with Government guidance by using at least one accredited recruiter on all interview panels and by checking the suitability of staff and volunteers to work with children and ensuring any unsuitable behaviour is reported and managed using the Allegations Management procedures. This check includes verification of their identity, qualifications for members of staff, prohibition checks and a satisfactory DBS check and a central record is kept for audit.   </w:t>
      </w:r>
    </w:p>
    <w:p w14:paraId="5CA5F3CB" w14:textId="77777777" w:rsidR="001F6A1A" w:rsidRDefault="00283585">
      <w:pPr>
        <w:numPr>
          <w:ilvl w:val="0"/>
          <w:numId w:val="2"/>
        </w:numPr>
        <w:spacing w:after="72"/>
        <w:ind w:right="11" w:hanging="360"/>
      </w:pPr>
      <w:r>
        <w:t xml:space="preserve">Raising awareness of child protection issues with staff and equipping children with the skills needed to keep them safe.   </w:t>
      </w:r>
    </w:p>
    <w:p w14:paraId="6586AC0E" w14:textId="77777777" w:rsidR="001F6A1A" w:rsidRDefault="00283585">
      <w:pPr>
        <w:numPr>
          <w:ilvl w:val="0"/>
          <w:numId w:val="2"/>
        </w:numPr>
        <w:spacing w:after="71"/>
        <w:ind w:right="11" w:hanging="360"/>
      </w:pPr>
      <w:r>
        <w:t xml:space="preserve">Developing and then implementing procedures for identifying and reporting cases, or suspected cases, of abuse by referring to the Front Door.  </w:t>
      </w:r>
    </w:p>
    <w:p w14:paraId="7A8371D8" w14:textId="77777777" w:rsidR="001F6A1A" w:rsidRDefault="00283585">
      <w:pPr>
        <w:numPr>
          <w:ilvl w:val="0"/>
          <w:numId w:val="2"/>
        </w:numPr>
        <w:spacing w:after="37"/>
        <w:ind w:right="11" w:hanging="360"/>
      </w:pPr>
      <w:r>
        <w:t xml:space="preserve">Supporting pupils who have been abused in accordance with their agreed child protection plan.   </w:t>
      </w:r>
    </w:p>
    <w:p w14:paraId="1FB366BA" w14:textId="77777777" w:rsidR="001F6A1A" w:rsidRDefault="00283585">
      <w:pPr>
        <w:numPr>
          <w:ilvl w:val="0"/>
          <w:numId w:val="2"/>
        </w:numPr>
        <w:spacing w:after="37"/>
        <w:ind w:right="11" w:hanging="360"/>
      </w:pPr>
      <w:r>
        <w:t xml:space="preserve">Establishing a safe environment in which children can learn and develop.   </w:t>
      </w:r>
    </w:p>
    <w:p w14:paraId="4078BFC4" w14:textId="382212BD" w:rsidR="001F6A1A" w:rsidRDefault="00283585">
      <w:pPr>
        <w:numPr>
          <w:ilvl w:val="0"/>
          <w:numId w:val="2"/>
        </w:numPr>
        <w:spacing w:after="71"/>
        <w:ind w:right="11" w:hanging="360"/>
      </w:pPr>
      <w:r>
        <w:t>To provide a systematic means of monitoring children known or thought to be at risk of harm, and ensure we, the school, contribute to assessments of need and support packages for those children.</w:t>
      </w:r>
    </w:p>
    <w:p w14:paraId="7361A601" w14:textId="77777777" w:rsidR="001F6A1A" w:rsidRDefault="00283585">
      <w:pPr>
        <w:numPr>
          <w:ilvl w:val="0"/>
          <w:numId w:val="2"/>
        </w:numPr>
        <w:spacing w:after="37"/>
        <w:ind w:right="11" w:hanging="360"/>
      </w:pPr>
      <w:r>
        <w:lastRenderedPageBreak/>
        <w:t xml:space="preserve">To emphasise the need for good levels of communication between all members of staff.  </w:t>
      </w:r>
    </w:p>
    <w:p w14:paraId="6B76340B" w14:textId="16778E31" w:rsidR="001F6A1A" w:rsidRDefault="00283585" w:rsidP="00480AFB">
      <w:pPr>
        <w:numPr>
          <w:ilvl w:val="0"/>
          <w:numId w:val="2"/>
        </w:numPr>
        <w:spacing w:after="4"/>
        <w:ind w:right="11" w:hanging="360"/>
      </w:pPr>
      <w:r>
        <w:t>To develop a structured procedure within the school which will be followed by all members of the school community in cases of suspected abuse.</w:t>
      </w:r>
    </w:p>
    <w:p w14:paraId="30B76AA8" w14:textId="77777777" w:rsidR="001F6A1A" w:rsidRDefault="00283585">
      <w:pPr>
        <w:spacing w:after="0" w:line="259" w:lineRule="auto"/>
        <w:ind w:firstLine="0"/>
      </w:pPr>
      <w:r>
        <w:t xml:space="preserve">  </w:t>
      </w:r>
    </w:p>
    <w:p w14:paraId="07836ECD" w14:textId="77777777" w:rsidR="001F6A1A" w:rsidRDefault="00283585">
      <w:pPr>
        <w:spacing w:after="74" w:line="257" w:lineRule="auto"/>
        <w:ind w:left="16" w:hanging="10"/>
      </w:pPr>
      <w:r>
        <w:rPr>
          <w:b/>
        </w:rPr>
        <w:t xml:space="preserve">We recognise that because of the day to day contact with children, school staff are well placed to observe the outward signs of abuse. The school will therefore:  </w:t>
      </w:r>
      <w:r>
        <w:t xml:space="preserve"> </w:t>
      </w:r>
    </w:p>
    <w:p w14:paraId="06BD1966" w14:textId="108BA911" w:rsidR="001F6A1A" w:rsidRDefault="00283585" w:rsidP="00480AFB">
      <w:pPr>
        <w:numPr>
          <w:ilvl w:val="0"/>
          <w:numId w:val="2"/>
        </w:numPr>
        <w:spacing w:after="38"/>
        <w:ind w:left="748" w:right="11" w:hanging="322"/>
      </w:pPr>
      <w:r>
        <w:t xml:space="preserve">Establish and maintain an environment where children feel secure, are encouraged to talk, and are listened </w:t>
      </w:r>
      <w:proofErr w:type="spellStart"/>
      <w:proofErr w:type="gramStart"/>
      <w:r>
        <w:t>to.Ensure</w:t>
      </w:r>
      <w:proofErr w:type="spellEnd"/>
      <w:proofErr w:type="gramEnd"/>
      <w:r>
        <w:t xml:space="preserve"> children know that there are adults in the school whom they can approach if they are worried.   </w:t>
      </w:r>
    </w:p>
    <w:p w14:paraId="1F840159" w14:textId="77777777" w:rsidR="001F6A1A" w:rsidRDefault="00283585">
      <w:pPr>
        <w:numPr>
          <w:ilvl w:val="0"/>
          <w:numId w:val="2"/>
        </w:numPr>
        <w:spacing w:after="4"/>
        <w:ind w:right="11" w:hanging="360"/>
      </w:pPr>
      <w:r>
        <w:t xml:space="preserve">Include opportunities in the PSHE curriculum for children to develop the skills they need to recognise and stay safe from abuse.   </w:t>
      </w:r>
    </w:p>
    <w:p w14:paraId="26347C04" w14:textId="46B2BB93" w:rsidR="001F6A1A" w:rsidRDefault="001F6A1A" w:rsidP="00480AFB">
      <w:pPr>
        <w:spacing w:after="0" w:line="259" w:lineRule="auto"/>
      </w:pPr>
    </w:p>
    <w:p w14:paraId="46866046" w14:textId="77777777" w:rsidR="001F6A1A" w:rsidRPr="00CF4F2C" w:rsidRDefault="00283585" w:rsidP="00CF4F2C">
      <w:pPr>
        <w:pStyle w:val="Heading3"/>
        <w:spacing w:after="2" w:line="257" w:lineRule="auto"/>
        <w:ind w:left="0" w:firstLine="0"/>
      </w:pPr>
      <w:r>
        <w:rPr>
          <w:u w:val="none"/>
        </w:rPr>
        <w:t>We will follo</w:t>
      </w:r>
      <w:r w:rsidRPr="00CF4F2C">
        <w:rPr>
          <w:u w:val="none"/>
        </w:rPr>
        <w:t xml:space="preserve">w the procedures set out by the Gloucestershire Safeguarding </w:t>
      </w:r>
    </w:p>
    <w:p w14:paraId="2C282776" w14:textId="77777777" w:rsidR="001F6A1A" w:rsidRPr="00CF4F2C" w:rsidRDefault="00283585" w:rsidP="00480AFB">
      <w:pPr>
        <w:spacing w:after="0" w:line="247" w:lineRule="auto"/>
        <w:ind w:left="11" w:right="-11" w:hanging="11"/>
        <w:jc w:val="both"/>
        <w:rPr>
          <w:b/>
        </w:rPr>
      </w:pPr>
      <w:r w:rsidRPr="00CF4F2C">
        <w:rPr>
          <w:b/>
        </w:rPr>
        <w:t xml:space="preserve">Children Board and take account of guidance issued by the Department for Education to ensure that all members of the governing body understand and fulfil their responsibilities, namely to ensure that:  </w:t>
      </w:r>
    </w:p>
    <w:p w14:paraId="1B7E9F07" w14:textId="77777777" w:rsidR="001F6A1A" w:rsidRDefault="00283585">
      <w:pPr>
        <w:spacing w:after="56" w:line="259" w:lineRule="auto"/>
        <w:ind w:left="5" w:firstLine="0"/>
      </w:pPr>
      <w:r>
        <w:t xml:space="preserve">  </w:t>
      </w:r>
    </w:p>
    <w:p w14:paraId="63A79C1E" w14:textId="77777777" w:rsidR="001F6A1A" w:rsidRDefault="00283585">
      <w:pPr>
        <w:numPr>
          <w:ilvl w:val="0"/>
          <w:numId w:val="3"/>
        </w:numPr>
        <w:spacing w:after="38"/>
        <w:ind w:right="11" w:hanging="360"/>
      </w:pPr>
      <w:r>
        <w:t xml:space="preserve">there is a Child Protection policy together with a staff behaviour (code of conduct) policy  </w:t>
      </w:r>
    </w:p>
    <w:p w14:paraId="301D1D2A" w14:textId="77777777" w:rsidR="001F6A1A" w:rsidRDefault="00283585">
      <w:pPr>
        <w:numPr>
          <w:ilvl w:val="0"/>
          <w:numId w:val="3"/>
        </w:numPr>
        <w:spacing w:after="38"/>
        <w:ind w:right="11" w:hanging="360"/>
      </w:pPr>
      <w:r>
        <w:t xml:space="preserve">the school operates safer recruitment procedures by ensuring that there is at least one person on every recruitment panel that has completed Safer Recruitment training  </w:t>
      </w:r>
    </w:p>
    <w:p w14:paraId="67F4AE2B" w14:textId="77777777" w:rsidR="001F6A1A" w:rsidRDefault="00283585">
      <w:pPr>
        <w:numPr>
          <w:ilvl w:val="0"/>
          <w:numId w:val="3"/>
        </w:numPr>
        <w:spacing w:after="38"/>
        <w:ind w:right="11" w:hanging="360"/>
      </w:pPr>
      <w:r>
        <w:t xml:space="preserve">the school has procedures for dealing with allegations of abuse against staff and volunteers and to make a referral to the DBS if a person in regulated activity has been dismissed or removed due to safeguarding concerns, or would have had they not resigned  </w:t>
      </w:r>
    </w:p>
    <w:p w14:paraId="30CAA6A0" w14:textId="77777777" w:rsidR="001F6A1A" w:rsidRDefault="00283585">
      <w:pPr>
        <w:numPr>
          <w:ilvl w:val="0"/>
          <w:numId w:val="3"/>
        </w:numPr>
        <w:spacing w:after="34"/>
        <w:ind w:right="11" w:hanging="360"/>
      </w:pPr>
      <w:r>
        <w:t xml:space="preserve">a senior leader has Designated Safeguarding Lead (DSL) responsibility  </w:t>
      </w:r>
    </w:p>
    <w:p w14:paraId="69671D64" w14:textId="77777777" w:rsidR="001F6A1A" w:rsidRDefault="00283585">
      <w:pPr>
        <w:numPr>
          <w:ilvl w:val="0"/>
          <w:numId w:val="3"/>
        </w:numPr>
        <w:spacing w:after="37"/>
        <w:ind w:right="11" w:hanging="360"/>
      </w:pPr>
      <w:r>
        <w:t xml:space="preserve">on appointment, the DSLs undertake interagency training and also undertake DSL ‘new to role’ and an ‘update’ course every 2 years   </w:t>
      </w:r>
    </w:p>
    <w:p w14:paraId="33DF7A4B" w14:textId="77777777" w:rsidR="001F6A1A" w:rsidRDefault="00283585">
      <w:pPr>
        <w:numPr>
          <w:ilvl w:val="0"/>
          <w:numId w:val="3"/>
        </w:numPr>
        <w:spacing w:after="35"/>
        <w:ind w:right="11" w:hanging="360"/>
      </w:pPr>
      <w:r>
        <w:t xml:space="preserve">all other staff have Safeguarding training updated as appropriate and Child Protection training every 3 years  </w:t>
      </w:r>
    </w:p>
    <w:p w14:paraId="1F63577B" w14:textId="77777777" w:rsidR="001F6A1A" w:rsidRDefault="00283585">
      <w:pPr>
        <w:numPr>
          <w:ilvl w:val="0"/>
          <w:numId w:val="3"/>
        </w:numPr>
        <w:spacing w:after="37"/>
        <w:ind w:right="11" w:hanging="360"/>
      </w:pPr>
      <w:r>
        <w:t xml:space="preserve">any weaknesses in Child Protection are remedied immediately  </w:t>
      </w:r>
    </w:p>
    <w:p w14:paraId="411FC10E" w14:textId="77777777" w:rsidR="001F6A1A" w:rsidRDefault="00283585">
      <w:pPr>
        <w:numPr>
          <w:ilvl w:val="0"/>
          <w:numId w:val="3"/>
        </w:numPr>
        <w:spacing w:after="38"/>
        <w:ind w:right="11" w:hanging="360"/>
      </w:pPr>
      <w:r>
        <w:t xml:space="preserve">a member of the Governing Body is, usually the Chair or Vice Chair, is nominated to liaise with the LA on Child Protection issues and in the event of an allegation of abuse made against the Headteacher  </w:t>
      </w:r>
    </w:p>
    <w:p w14:paraId="7A3E18D7" w14:textId="77777777" w:rsidR="001F6A1A" w:rsidRDefault="00283585">
      <w:pPr>
        <w:numPr>
          <w:ilvl w:val="0"/>
          <w:numId w:val="3"/>
        </w:numPr>
        <w:spacing w:after="38"/>
        <w:ind w:right="11" w:hanging="360"/>
      </w:pPr>
      <w:r>
        <w:t xml:space="preserve">Child Protection policies and procedures are reviewed annually and that the Child Protection policy is available on the school website   </w:t>
      </w:r>
    </w:p>
    <w:p w14:paraId="3B4BD961" w14:textId="77777777" w:rsidR="001F6A1A" w:rsidRDefault="00283585">
      <w:pPr>
        <w:numPr>
          <w:ilvl w:val="0"/>
          <w:numId w:val="3"/>
        </w:numPr>
        <w:spacing w:after="38"/>
        <w:ind w:right="11" w:hanging="360"/>
      </w:pPr>
      <w:r>
        <w:t xml:space="preserve">the Governing Body considers how children may be taught about safeguarding. This may be part of a broad and balanced curriculum covering relevant issues through personal social health and economic education (PSHE) and/or for maintained schools through sex and relationship education (SRE)  </w:t>
      </w:r>
    </w:p>
    <w:p w14:paraId="67DF4005" w14:textId="77777777" w:rsidR="001F6A1A" w:rsidRDefault="00283585">
      <w:pPr>
        <w:numPr>
          <w:ilvl w:val="0"/>
          <w:numId w:val="3"/>
        </w:numPr>
        <w:spacing w:after="37"/>
        <w:ind w:right="11" w:hanging="360"/>
      </w:pPr>
      <w:r>
        <w:lastRenderedPageBreak/>
        <w:t xml:space="preserve">that enhanced DBS checks are in place for Chairs of Governors of independent, academies, non-maintained special schools  </w:t>
      </w:r>
    </w:p>
    <w:p w14:paraId="7AA7DB3A" w14:textId="77777777" w:rsidR="001F6A1A" w:rsidRDefault="00283585">
      <w:pPr>
        <w:numPr>
          <w:ilvl w:val="0"/>
          <w:numId w:val="3"/>
        </w:numPr>
        <w:spacing w:after="38"/>
        <w:ind w:right="11" w:hanging="360"/>
      </w:pPr>
      <w:r>
        <w:t xml:space="preserve">the DSL’s have undertaken the relevant training, and, upon appointment will undertake ‘DSL new to role’ training followed by biannual updates  </w:t>
      </w:r>
    </w:p>
    <w:p w14:paraId="149230FD" w14:textId="77777777" w:rsidR="001F6A1A" w:rsidRDefault="00283585">
      <w:pPr>
        <w:numPr>
          <w:ilvl w:val="0"/>
          <w:numId w:val="3"/>
        </w:numPr>
        <w:spacing w:after="38"/>
        <w:ind w:right="11" w:hanging="360"/>
      </w:pPr>
      <w:r>
        <w:t xml:space="preserve">the DSL’s who are involved in recruitment and at least one member of the governing body will also complete safer recruitment training to be renewed every 5 years  </w:t>
      </w:r>
    </w:p>
    <w:p w14:paraId="683D3002" w14:textId="226FAB3C" w:rsidR="001F6A1A" w:rsidRDefault="00283585" w:rsidP="003A6FBC">
      <w:pPr>
        <w:numPr>
          <w:ilvl w:val="0"/>
          <w:numId w:val="3"/>
        </w:numPr>
        <w:spacing w:after="38"/>
        <w:ind w:right="11" w:hanging="360"/>
      </w:pPr>
      <w:r>
        <w:t xml:space="preserve">all members of staff and volunteers are provided with child protection awareness information at induction, including in their arrival pack, the school safeguarding policy so that they know who to discuss a concern with all members of staff are trained in and receive regular updates in e-safety and reporting concerns  </w:t>
      </w:r>
    </w:p>
    <w:p w14:paraId="0E67AD7F" w14:textId="77777777" w:rsidR="001F6A1A" w:rsidRDefault="00283585">
      <w:pPr>
        <w:numPr>
          <w:ilvl w:val="0"/>
          <w:numId w:val="3"/>
        </w:numPr>
        <w:spacing w:after="38"/>
        <w:ind w:right="11" w:hanging="360"/>
      </w:pPr>
      <w:r>
        <w:t xml:space="preserve">all other staff and governors, have child protection awareness training, updated by the DSL as appropriate, to maintain their understanding of the signs and indicators of abuse  </w:t>
      </w:r>
    </w:p>
    <w:p w14:paraId="3A77A2C6" w14:textId="77777777" w:rsidR="001F6A1A" w:rsidRDefault="00283585">
      <w:pPr>
        <w:numPr>
          <w:ilvl w:val="0"/>
          <w:numId w:val="3"/>
        </w:numPr>
        <w:spacing w:after="35"/>
        <w:ind w:right="11" w:hanging="360"/>
      </w:pPr>
      <w:r>
        <w:t xml:space="preserve">all members of staff, volunteers, and governors know how to respond to a pupil who discloses abuse  </w:t>
      </w:r>
    </w:p>
    <w:p w14:paraId="1AAC6444" w14:textId="77777777" w:rsidR="001F6A1A" w:rsidRDefault="00283585">
      <w:pPr>
        <w:numPr>
          <w:ilvl w:val="0"/>
          <w:numId w:val="3"/>
        </w:numPr>
        <w:spacing w:after="38"/>
        <w:ind w:right="11" w:hanging="360"/>
      </w:pPr>
      <w:r>
        <w:t xml:space="preserve">all parents/carers are made aware of the responsibilities of staff members with regard to child protection procedures through publication of the school’s Child Protection Policy  </w:t>
      </w:r>
    </w:p>
    <w:p w14:paraId="628F527A" w14:textId="77777777" w:rsidR="001F6A1A" w:rsidRDefault="00283585">
      <w:pPr>
        <w:numPr>
          <w:ilvl w:val="0"/>
          <w:numId w:val="3"/>
        </w:numPr>
        <w:spacing w:after="39"/>
        <w:ind w:right="11" w:hanging="360"/>
      </w:pPr>
      <w:r>
        <w:t xml:space="preserve">our lettings policy will seek to ensure the suitability of adults working with children on school sites at any time  </w:t>
      </w:r>
    </w:p>
    <w:p w14:paraId="2F5C00FE" w14:textId="77777777" w:rsidR="001F6A1A" w:rsidRDefault="00283585">
      <w:pPr>
        <w:numPr>
          <w:ilvl w:val="0"/>
          <w:numId w:val="3"/>
        </w:numPr>
        <w:spacing w:after="37"/>
        <w:ind w:right="11" w:hanging="360"/>
      </w:pPr>
      <w:r>
        <w:t xml:space="preserve">community users organising activities for children are aware of the school’s child protection guidelines and procedures   </w:t>
      </w:r>
    </w:p>
    <w:p w14:paraId="779ECE9C" w14:textId="77777777" w:rsidR="001F6A1A" w:rsidRDefault="00283585">
      <w:pPr>
        <w:numPr>
          <w:ilvl w:val="0"/>
          <w:numId w:val="3"/>
        </w:numPr>
        <w:spacing w:after="38"/>
        <w:ind w:right="11" w:hanging="360"/>
      </w:pPr>
      <w:r>
        <w:t xml:space="preserve">we will ensure that child protection type concerns or allegations against adults working in the school are referred to the LADO for advice, and that any member of staff found not suitable to work with children will be notified to the Disclosure and Barring Service (DBS) for consideration for barring, following resignation, dismissal, or when we cease to use their service as a result of a substantiated allegation, in the case of a volunteer.  </w:t>
      </w:r>
    </w:p>
    <w:p w14:paraId="22693BAC" w14:textId="77777777" w:rsidR="001F6A1A" w:rsidRDefault="00283585">
      <w:pPr>
        <w:numPr>
          <w:ilvl w:val="0"/>
          <w:numId w:val="3"/>
        </w:numPr>
        <w:spacing w:after="37"/>
        <w:ind w:right="11" w:hanging="360"/>
      </w:pPr>
      <w:r>
        <w:t xml:space="preserve">our procedures will be regularly reviewed and up-dated.  </w:t>
      </w:r>
    </w:p>
    <w:p w14:paraId="3A22F8D8" w14:textId="77777777" w:rsidR="001F6A1A" w:rsidRDefault="00283585">
      <w:pPr>
        <w:numPr>
          <w:ilvl w:val="0"/>
          <w:numId w:val="3"/>
        </w:numPr>
        <w:spacing w:after="27"/>
        <w:ind w:right="11" w:hanging="360"/>
      </w:pPr>
      <w:r>
        <w:t xml:space="preserve">the name of the designated members of staff for Child Protection, the DSL, will be clearly advertised in the school, with a statement explaining the school’s role in referring and monitoring cases of suspected abuse.   </w:t>
      </w:r>
    </w:p>
    <w:p w14:paraId="6AB15B9F" w14:textId="77777777" w:rsidR="001F6A1A" w:rsidRDefault="00283585">
      <w:pPr>
        <w:numPr>
          <w:ilvl w:val="0"/>
          <w:numId w:val="3"/>
        </w:numPr>
        <w:spacing w:after="2"/>
        <w:ind w:right="11" w:hanging="360"/>
      </w:pPr>
      <w:r>
        <w:t xml:space="preserve">all new members of staff will be given a copy of our child protection policy, with the DSLs’ names clearly displayed, as part of their induction into the school.   </w:t>
      </w:r>
    </w:p>
    <w:p w14:paraId="3114C4D8" w14:textId="77777777" w:rsidR="001F6A1A" w:rsidRDefault="00283585">
      <w:pPr>
        <w:spacing w:after="0" w:line="259" w:lineRule="auto"/>
        <w:ind w:left="5" w:firstLine="0"/>
      </w:pPr>
      <w:r>
        <w:t xml:space="preserve">  </w:t>
      </w:r>
    </w:p>
    <w:p w14:paraId="04D06365" w14:textId="77777777" w:rsidR="001F6A1A" w:rsidRDefault="00283585">
      <w:pPr>
        <w:spacing w:after="197" w:line="257" w:lineRule="auto"/>
        <w:ind w:left="16" w:hanging="10"/>
      </w:pPr>
      <w:r>
        <w:rPr>
          <w:b/>
        </w:rPr>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pupil through:  </w:t>
      </w:r>
      <w:r>
        <w:t xml:space="preserve"> </w:t>
      </w:r>
    </w:p>
    <w:p w14:paraId="4981D3C3" w14:textId="77777777" w:rsidR="001F6A1A" w:rsidRDefault="00283585">
      <w:pPr>
        <w:numPr>
          <w:ilvl w:val="0"/>
          <w:numId w:val="3"/>
        </w:numPr>
        <w:spacing w:after="71"/>
        <w:ind w:right="11" w:hanging="360"/>
      </w:pPr>
      <w:r>
        <w:lastRenderedPageBreak/>
        <w:t xml:space="preserve">The school ethos which promotes a positive, supportive and secure environment and gives pupils a sense of being valued.   </w:t>
      </w:r>
    </w:p>
    <w:p w14:paraId="14A5B0EA" w14:textId="77777777" w:rsidR="001F6A1A" w:rsidRDefault="00283585">
      <w:pPr>
        <w:numPr>
          <w:ilvl w:val="0"/>
          <w:numId w:val="3"/>
        </w:numPr>
        <w:spacing w:after="70"/>
        <w:ind w:right="11" w:hanging="360"/>
      </w:pPr>
      <w:r>
        <w:t xml:space="preserve">The content of the curriculum.   </w:t>
      </w:r>
    </w:p>
    <w:p w14:paraId="3380C904" w14:textId="77777777" w:rsidR="001F6A1A" w:rsidRDefault="00283585">
      <w:pPr>
        <w:numPr>
          <w:ilvl w:val="0"/>
          <w:numId w:val="3"/>
        </w:numPr>
        <w:spacing w:after="71"/>
        <w:ind w:right="11" w:hanging="360"/>
      </w:pPr>
      <w:r>
        <w:t xml:space="preserve">The school behaviour policy which is aimed at supporting </w:t>
      </w:r>
      <w:r w:rsidR="00483EBF">
        <w:t>susceptible</w:t>
      </w:r>
      <w:r>
        <w:t xml:space="preserve"> pupils in the school. The school will ensure that the pupil knows that some behaviour is unacceptable but they are valued and not to be blamed for any abuse which has occurred.   </w:t>
      </w:r>
    </w:p>
    <w:p w14:paraId="6EAC6748" w14:textId="77777777" w:rsidR="001F6A1A" w:rsidRDefault="00283585">
      <w:pPr>
        <w:numPr>
          <w:ilvl w:val="0"/>
          <w:numId w:val="3"/>
        </w:numPr>
        <w:ind w:right="11" w:hanging="360"/>
      </w:pPr>
      <w:r>
        <w:t xml:space="preserve">Liaison with other agencies that support the pupil such as social care, Child and Adult Mental Health Service, education welfare service and educational psychology service.   </w:t>
      </w:r>
    </w:p>
    <w:p w14:paraId="67032446" w14:textId="53EDD15D" w:rsidR="001F6A1A" w:rsidRDefault="00283585">
      <w:pPr>
        <w:spacing w:after="4"/>
        <w:ind w:left="725" w:right="11"/>
      </w:pPr>
      <w:r>
        <w:t xml:space="preserve">Ensuring that, where a pupil who has a child protection plan leaves, their information is transferred to the new school immediately and that the child's social worker is informed.   </w:t>
      </w:r>
    </w:p>
    <w:p w14:paraId="6585AEFB" w14:textId="77777777" w:rsidR="005B6EDE" w:rsidRDefault="005B6EDE">
      <w:pPr>
        <w:spacing w:after="4"/>
        <w:ind w:left="725" w:right="11"/>
      </w:pPr>
    </w:p>
    <w:p w14:paraId="16C56A94" w14:textId="77777777" w:rsidR="00F13242" w:rsidRDefault="00F13242" w:rsidP="00F13242">
      <w:pPr>
        <w:pStyle w:val="Heading3"/>
        <w:ind w:left="2"/>
      </w:pPr>
      <w:r>
        <w:t>Roles and Responsibilities of the DSL</w:t>
      </w:r>
      <w:r>
        <w:rPr>
          <w:u w:val="none"/>
        </w:rPr>
        <w:t xml:space="preserve">  </w:t>
      </w:r>
    </w:p>
    <w:p w14:paraId="2E967AC6" w14:textId="77777777" w:rsidR="00F13242" w:rsidRDefault="00F13242" w:rsidP="00F13242">
      <w:pPr>
        <w:spacing w:after="0" w:line="259" w:lineRule="auto"/>
        <w:ind w:firstLine="0"/>
      </w:pPr>
      <w:r>
        <w:rPr>
          <w:b/>
        </w:rPr>
        <w:t xml:space="preserve"> </w:t>
      </w:r>
      <w:r>
        <w:t xml:space="preserve"> </w:t>
      </w:r>
    </w:p>
    <w:p w14:paraId="5DF0B8F4" w14:textId="77777777" w:rsidR="00F13242" w:rsidRDefault="00F13242" w:rsidP="00F13242">
      <w:pPr>
        <w:spacing w:after="160" w:line="257" w:lineRule="auto"/>
        <w:ind w:left="16" w:hanging="10"/>
      </w:pPr>
      <w:r>
        <w:rPr>
          <w:b/>
        </w:rPr>
        <w:t xml:space="preserve">The Designated Safeguarding Lead (DSL) (working with the Headteacher where appropriate) has responsibility for the following:  </w:t>
      </w:r>
      <w:r>
        <w:t xml:space="preserve"> </w:t>
      </w:r>
    </w:p>
    <w:p w14:paraId="76F44F70" w14:textId="77777777" w:rsidR="00F13242" w:rsidRDefault="00F13242" w:rsidP="00F13242">
      <w:pPr>
        <w:spacing w:after="56" w:line="259" w:lineRule="auto"/>
        <w:ind w:firstLine="0"/>
      </w:pPr>
      <w:r>
        <w:rPr>
          <w:b/>
        </w:rPr>
        <w:t xml:space="preserve"> </w:t>
      </w:r>
      <w:r>
        <w:t xml:space="preserve"> </w:t>
      </w:r>
    </w:p>
    <w:p w14:paraId="159883FC" w14:textId="77777777" w:rsidR="00F13242" w:rsidRDefault="00F13242" w:rsidP="00F13242">
      <w:pPr>
        <w:numPr>
          <w:ilvl w:val="0"/>
          <w:numId w:val="5"/>
        </w:numPr>
        <w:spacing w:after="25"/>
        <w:ind w:right="11" w:hanging="360"/>
      </w:pPr>
      <w:r>
        <w:t xml:space="preserve">Referring a child if there are concerns about possible abuse, to the </w:t>
      </w:r>
      <w:r>
        <w:rPr>
          <w:sz w:val="25"/>
        </w:rPr>
        <w:t>GSCP</w:t>
      </w:r>
      <w:r>
        <w:t>, and acting as a focal point for staff to discuss concerns.  Referrals should be made following a telephone call using the Multi Agency Referral Form (MARF)</w:t>
      </w:r>
      <w:r>
        <w:rPr>
          <w:vertAlign w:val="superscript"/>
        </w:rPr>
        <w:t>1</w:t>
      </w:r>
      <w:r>
        <w:t xml:space="preserve">   </w:t>
      </w:r>
    </w:p>
    <w:p w14:paraId="170C1D9C" w14:textId="77777777" w:rsidR="00F13242" w:rsidRDefault="00F13242" w:rsidP="00F13242">
      <w:pPr>
        <w:spacing w:after="57" w:line="259" w:lineRule="auto"/>
        <w:ind w:firstLine="0"/>
      </w:pPr>
      <w:r>
        <w:t xml:space="preserve">  </w:t>
      </w:r>
    </w:p>
    <w:p w14:paraId="46D8B2F4" w14:textId="77777777" w:rsidR="00F13242" w:rsidRDefault="00F13242" w:rsidP="00F13242">
      <w:pPr>
        <w:numPr>
          <w:ilvl w:val="0"/>
          <w:numId w:val="5"/>
        </w:numPr>
        <w:spacing w:after="4"/>
        <w:ind w:right="11" w:hanging="360"/>
      </w:pPr>
      <w:r>
        <w:t xml:space="preserve">Keeping written records of concerns about a child even if there is no need to make an immediate referral.  </w:t>
      </w:r>
    </w:p>
    <w:p w14:paraId="025606D9" w14:textId="77777777" w:rsidR="00F13242" w:rsidRDefault="00F13242" w:rsidP="00F13242">
      <w:pPr>
        <w:spacing w:after="56" w:line="259" w:lineRule="auto"/>
        <w:ind w:firstLine="0"/>
      </w:pPr>
      <w:r>
        <w:t xml:space="preserve">  </w:t>
      </w:r>
    </w:p>
    <w:p w14:paraId="39515BE5" w14:textId="77777777" w:rsidR="00F13242" w:rsidRDefault="00F13242" w:rsidP="00F13242">
      <w:pPr>
        <w:numPr>
          <w:ilvl w:val="0"/>
          <w:numId w:val="5"/>
        </w:numPr>
        <w:spacing w:after="8"/>
        <w:ind w:right="11" w:hanging="360"/>
      </w:pPr>
      <w:r>
        <w:t xml:space="preserve">Ensuring that all such records are kept confidentially and securely and are </w:t>
      </w:r>
      <w:r>
        <w:rPr>
          <w:u w:val="single" w:color="000000"/>
        </w:rPr>
        <w:t>separate</w:t>
      </w:r>
      <w:r>
        <w:t xml:space="preserve"> from pupil records, until the child’s 25</w:t>
      </w:r>
      <w:r>
        <w:rPr>
          <w:vertAlign w:val="superscript"/>
        </w:rPr>
        <w:t>th</w:t>
      </w:r>
      <w:r>
        <w:t xml:space="preserve"> birthday, and are copied on to the child’s next school or college.  </w:t>
      </w:r>
    </w:p>
    <w:p w14:paraId="013F285B" w14:textId="77777777" w:rsidR="00F13242" w:rsidRDefault="00F13242" w:rsidP="00F13242">
      <w:pPr>
        <w:spacing w:after="56" w:line="259" w:lineRule="auto"/>
        <w:ind w:firstLine="0"/>
      </w:pPr>
      <w:r>
        <w:t xml:space="preserve">  </w:t>
      </w:r>
    </w:p>
    <w:p w14:paraId="6EFBCC19" w14:textId="77777777" w:rsidR="00F13242" w:rsidRDefault="00F13242" w:rsidP="00F13242">
      <w:pPr>
        <w:numPr>
          <w:ilvl w:val="0"/>
          <w:numId w:val="5"/>
        </w:numPr>
        <w:spacing w:after="4"/>
        <w:ind w:right="11" w:hanging="360"/>
      </w:pPr>
      <w:r>
        <w:t xml:space="preserve">Ensuring that an indication of the existence of the additional file above is marked on the pupil records.   </w:t>
      </w:r>
    </w:p>
    <w:p w14:paraId="4CD1DF42" w14:textId="77777777" w:rsidR="00F13242" w:rsidRDefault="00F13242" w:rsidP="00F13242">
      <w:pPr>
        <w:spacing w:after="54" w:line="259" w:lineRule="auto"/>
        <w:ind w:firstLine="0"/>
      </w:pPr>
      <w:r>
        <w:t xml:space="preserve">  </w:t>
      </w:r>
    </w:p>
    <w:p w14:paraId="2A6EB5E1" w14:textId="77777777" w:rsidR="00F13242" w:rsidRDefault="00F13242" w:rsidP="00F13242">
      <w:pPr>
        <w:numPr>
          <w:ilvl w:val="0"/>
          <w:numId w:val="5"/>
        </w:numPr>
        <w:spacing w:after="10"/>
        <w:ind w:right="11" w:hanging="360"/>
      </w:pPr>
      <w:r>
        <w:t xml:space="preserve">Liaising with other agencies and professionals.  </w:t>
      </w:r>
    </w:p>
    <w:p w14:paraId="7444367A" w14:textId="77777777" w:rsidR="00F13242" w:rsidRDefault="00F13242" w:rsidP="00F13242">
      <w:pPr>
        <w:spacing w:after="56" w:line="259" w:lineRule="auto"/>
        <w:ind w:firstLine="0"/>
      </w:pPr>
      <w:r>
        <w:t xml:space="preserve">  </w:t>
      </w:r>
    </w:p>
    <w:p w14:paraId="77EAD9EE" w14:textId="77777777" w:rsidR="00F13242" w:rsidRDefault="00F13242" w:rsidP="00F13242">
      <w:pPr>
        <w:numPr>
          <w:ilvl w:val="0"/>
          <w:numId w:val="5"/>
        </w:numPr>
        <w:spacing w:after="4"/>
        <w:ind w:right="11" w:hanging="360"/>
      </w:pPr>
      <w:r>
        <w:t xml:space="preserve">Ensuring that either they or the staff member attend case conferences, core groups, or other multiagency planning meetings, contribute to assessments, and provide a report which has been shared with the parents.  </w:t>
      </w:r>
    </w:p>
    <w:p w14:paraId="07B78A28" w14:textId="77777777" w:rsidR="00F13242" w:rsidRDefault="00F13242" w:rsidP="00F13242">
      <w:pPr>
        <w:spacing w:after="56" w:line="259" w:lineRule="auto"/>
        <w:ind w:firstLine="0"/>
      </w:pPr>
      <w:r>
        <w:t xml:space="preserve">  </w:t>
      </w:r>
    </w:p>
    <w:p w14:paraId="273BDC67" w14:textId="77777777" w:rsidR="00F13242" w:rsidRDefault="00F13242" w:rsidP="00F13242">
      <w:pPr>
        <w:numPr>
          <w:ilvl w:val="0"/>
          <w:numId w:val="5"/>
        </w:numPr>
        <w:spacing w:after="2"/>
        <w:ind w:right="11" w:hanging="360"/>
      </w:pPr>
      <w:r>
        <w:t xml:space="preserve">Ensuring that any pupil currently with a child protection plan who is absent in the educational setting without explanation for two days is referred to their key worker’s Social Care Team.  </w:t>
      </w:r>
    </w:p>
    <w:p w14:paraId="3E8313EA" w14:textId="77777777" w:rsidR="00F13242" w:rsidRDefault="00F13242" w:rsidP="00F13242">
      <w:pPr>
        <w:spacing w:after="56" w:line="259" w:lineRule="auto"/>
        <w:ind w:firstLine="0"/>
      </w:pPr>
      <w:r>
        <w:lastRenderedPageBreak/>
        <w:t xml:space="preserve">  </w:t>
      </w:r>
    </w:p>
    <w:p w14:paraId="459FD033" w14:textId="77777777" w:rsidR="00F13242" w:rsidRDefault="00F13242" w:rsidP="00F13242">
      <w:pPr>
        <w:numPr>
          <w:ilvl w:val="0"/>
          <w:numId w:val="5"/>
        </w:numPr>
        <w:spacing w:after="5"/>
        <w:ind w:right="11" w:hanging="360"/>
      </w:pPr>
      <w:r>
        <w:t xml:space="preserve">Organising child protection induction, and update training every 3 years, for all school staff.  </w:t>
      </w:r>
    </w:p>
    <w:p w14:paraId="1F03065A" w14:textId="77777777" w:rsidR="00F13242" w:rsidRDefault="00F13242" w:rsidP="00F13242">
      <w:pPr>
        <w:spacing w:after="54" w:line="259" w:lineRule="auto"/>
        <w:ind w:firstLine="0"/>
      </w:pPr>
      <w:r>
        <w:t xml:space="preserve">  </w:t>
      </w:r>
    </w:p>
    <w:p w14:paraId="001DEACD" w14:textId="5CD461C2" w:rsidR="00F13242" w:rsidRDefault="00F13242" w:rsidP="00F13242">
      <w:pPr>
        <w:numPr>
          <w:ilvl w:val="0"/>
          <w:numId w:val="5"/>
        </w:numPr>
        <w:spacing w:after="2"/>
        <w:ind w:right="11" w:hanging="360"/>
      </w:pPr>
      <w:r>
        <w:t xml:space="preserve">Providing an annual report for the governing body, detailing any changes to the policy and procedures; training undertaken by the DSL, and by all staff and governors; number and type of incidents/cases, and number of children on the child protection register (anonymised)  </w:t>
      </w:r>
    </w:p>
    <w:p w14:paraId="5AB72D83" w14:textId="77777777" w:rsidR="00F13242" w:rsidRDefault="00F13242" w:rsidP="00F13242">
      <w:pPr>
        <w:spacing w:after="2"/>
        <w:ind w:left="0" w:right="11" w:firstLine="0"/>
      </w:pPr>
    </w:p>
    <w:p w14:paraId="18009B32" w14:textId="77777777" w:rsidR="00607D4E" w:rsidRDefault="00607D4E" w:rsidP="00F13242">
      <w:pPr>
        <w:pStyle w:val="Heading3"/>
        <w:ind w:left="0" w:firstLine="0"/>
      </w:pPr>
      <w:r>
        <w:t>Offer of Early Help</w:t>
      </w:r>
      <w:r>
        <w:rPr>
          <w:u w:val="none"/>
        </w:rPr>
        <w:t xml:space="preserve">  </w:t>
      </w:r>
    </w:p>
    <w:p w14:paraId="6A4E9E89" w14:textId="77777777" w:rsidR="00607D4E" w:rsidRDefault="00607D4E" w:rsidP="00607D4E">
      <w:pPr>
        <w:spacing w:after="0" w:line="259" w:lineRule="auto"/>
        <w:ind w:firstLine="0"/>
      </w:pPr>
      <w:r>
        <w:rPr>
          <w:b/>
        </w:rPr>
        <w:t xml:space="preserve"> </w:t>
      </w:r>
      <w:r>
        <w:t xml:space="preserve"> </w:t>
      </w:r>
    </w:p>
    <w:p w14:paraId="7E9379A7" w14:textId="620C0D64" w:rsidR="001F6A1A" w:rsidRDefault="00607D4E" w:rsidP="00022CE8">
      <w:pPr>
        <w:ind w:left="6" w:right="11"/>
      </w:pPr>
      <w:r>
        <w:t xml:space="preserve">The school has created an offer of early help which is designed to support families at the earliest opportunity. The ways in which Glenfall can support families is listed on the school website under “Early Help”. The offer is available to all families who may be experiencing difficulties. Mrs </w:t>
      </w:r>
      <w:proofErr w:type="spellStart"/>
      <w:r>
        <w:t>Grisman</w:t>
      </w:r>
      <w:proofErr w:type="spellEnd"/>
      <w:r>
        <w:t xml:space="preserve"> is our Early Help Lead.   </w:t>
      </w:r>
    </w:p>
    <w:p w14:paraId="7AAEEEE8" w14:textId="77777777" w:rsidR="001F6A1A" w:rsidRDefault="00283585">
      <w:pPr>
        <w:spacing w:after="11" w:line="259" w:lineRule="auto"/>
        <w:ind w:left="5" w:firstLine="0"/>
      </w:pPr>
      <w:r>
        <w:t xml:space="preserve">  </w:t>
      </w:r>
    </w:p>
    <w:p w14:paraId="24102235" w14:textId="77777777" w:rsidR="001F6A1A" w:rsidRDefault="00283585">
      <w:pPr>
        <w:spacing w:after="4" w:line="255" w:lineRule="auto"/>
        <w:ind w:left="2" w:hanging="10"/>
      </w:pPr>
      <w:r>
        <w:rPr>
          <w:b/>
          <w:u w:val="single" w:color="000000"/>
        </w:rPr>
        <w:t>What is child abuse and neglect?</w:t>
      </w:r>
      <w:r>
        <w:rPr>
          <w:b/>
        </w:rPr>
        <w:t xml:space="preserve"> </w:t>
      </w:r>
      <w:r>
        <w:t xml:space="preserve"> </w:t>
      </w:r>
    </w:p>
    <w:p w14:paraId="19FD22B3" w14:textId="77777777" w:rsidR="001F6A1A" w:rsidRDefault="00283585">
      <w:pPr>
        <w:spacing w:after="0" w:line="259" w:lineRule="auto"/>
        <w:ind w:left="5" w:firstLine="0"/>
      </w:pPr>
      <w:r>
        <w:t xml:space="preserve">  </w:t>
      </w:r>
    </w:p>
    <w:p w14:paraId="1F28DF88" w14:textId="77777777" w:rsidR="001F6A1A" w:rsidRDefault="00283585">
      <w:pPr>
        <w:ind w:left="6" w:right="11"/>
      </w:pPr>
      <w: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w:t>
      </w:r>
    </w:p>
    <w:p w14:paraId="7E142837" w14:textId="77777777" w:rsidR="001F6A1A" w:rsidRDefault="00283585">
      <w:pPr>
        <w:spacing w:after="0" w:line="259" w:lineRule="auto"/>
        <w:ind w:left="5" w:firstLine="0"/>
      </w:pPr>
      <w:r>
        <w:t xml:space="preserve">  </w:t>
      </w:r>
    </w:p>
    <w:p w14:paraId="6657AE94" w14:textId="77777777" w:rsidR="001F6A1A" w:rsidRDefault="00283585">
      <w:pPr>
        <w:pStyle w:val="Heading3"/>
        <w:spacing w:after="160" w:line="257" w:lineRule="auto"/>
        <w:ind w:left="16"/>
      </w:pPr>
      <w:r>
        <w:rPr>
          <w:u w:val="none"/>
        </w:rPr>
        <w:t xml:space="preserve">Physical abuse </w:t>
      </w:r>
      <w:r>
        <w:rPr>
          <w:b w:val="0"/>
          <w:u w:val="none"/>
        </w:rPr>
        <w:t xml:space="preserve"> </w:t>
      </w:r>
    </w:p>
    <w:p w14:paraId="4CD1537C" w14:textId="77777777" w:rsidR="001F6A1A" w:rsidRDefault="00283585">
      <w:pPr>
        <w:ind w:left="6" w:right="11"/>
      </w:pPr>
      <w: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57C8F38" w14:textId="77777777" w:rsidR="001F6A1A" w:rsidRDefault="00283585">
      <w:pPr>
        <w:spacing w:after="0" w:line="259" w:lineRule="auto"/>
        <w:ind w:left="5" w:firstLine="0"/>
      </w:pPr>
      <w:r>
        <w:t xml:space="preserve">  </w:t>
      </w:r>
    </w:p>
    <w:p w14:paraId="668F22A5" w14:textId="77777777" w:rsidR="001F6A1A" w:rsidRDefault="00283585">
      <w:pPr>
        <w:pStyle w:val="Heading3"/>
        <w:spacing w:after="160" w:line="257" w:lineRule="auto"/>
        <w:ind w:left="16"/>
      </w:pPr>
      <w:r>
        <w:rPr>
          <w:u w:val="none"/>
        </w:rPr>
        <w:t xml:space="preserve">Emotional abuse </w:t>
      </w:r>
      <w:r>
        <w:rPr>
          <w:b w:val="0"/>
          <w:u w:val="none"/>
        </w:rPr>
        <w:t xml:space="preserve"> </w:t>
      </w:r>
    </w:p>
    <w:p w14:paraId="1C3102D6" w14:textId="77777777" w:rsidR="001F6A1A" w:rsidRDefault="00283585">
      <w:pPr>
        <w:ind w:left="6" w:right="11"/>
      </w:pPr>
      <w: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the ill-treatment of another.  It may involve serious bullying (including cyberbullying), causing children </w:t>
      </w:r>
      <w:r>
        <w:lastRenderedPageBreak/>
        <w:t xml:space="preserve">frequently to feel frightened or in danger, or the exploitation or corruption of children.  Some level of emotional abuse is involved in all types of maltreatment of a child, though it may occur alone.  </w:t>
      </w:r>
    </w:p>
    <w:p w14:paraId="1F469EFD" w14:textId="77777777" w:rsidR="001F6A1A" w:rsidRDefault="00283585">
      <w:pPr>
        <w:spacing w:after="0" w:line="259" w:lineRule="auto"/>
        <w:ind w:left="5" w:firstLine="0"/>
      </w:pPr>
      <w:r>
        <w:t xml:space="preserve">  </w:t>
      </w:r>
    </w:p>
    <w:p w14:paraId="734E222E" w14:textId="77777777" w:rsidR="001F6A1A" w:rsidRDefault="00283585">
      <w:pPr>
        <w:pStyle w:val="Heading3"/>
        <w:spacing w:after="160" w:line="257" w:lineRule="auto"/>
        <w:ind w:left="16"/>
      </w:pPr>
      <w:r>
        <w:rPr>
          <w:u w:val="none"/>
        </w:rPr>
        <w:t xml:space="preserve">Sexual abuse </w:t>
      </w:r>
      <w:r>
        <w:rPr>
          <w:b w:val="0"/>
          <w:u w:val="none"/>
        </w:rPr>
        <w:t xml:space="preserve"> </w:t>
      </w:r>
    </w:p>
    <w:p w14:paraId="437947BE" w14:textId="7A5BB98B" w:rsidR="001F6A1A" w:rsidRDefault="00283585">
      <w:pPr>
        <w:ind w:left="6" w:right="11"/>
      </w:pPr>
      <w: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C21613" w14:textId="77777777" w:rsidR="001F6A1A" w:rsidRDefault="00283585">
      <w:pPr>
        <w:spacing w:after="0" w:line="259" w:lineRule="auto"/>
        <w:ind w:left="17" w:firstLine="0"/>
      </w:pPr>
      <w:r>
        <w:t xml:space="preserve">  </w:t>
      </w:r>
    </w:p>
    <w:p w14:paraId="16D58669" w14:textId="77777777" w:rsidR="001F6A1A" w:rsidRDefault="00283585">
      <w:pPr>
        <w:pStyle w:val="Heading3"/>
        <w:spacing w:after="160" w:line="257" w:lineRule="auto"/>
        <w:ind w:left="16"/>
      </w:pPr>
      <w:r>
        <w:rPr>
          <w:u w:val="none"/>
        </w:rPr>
        <w:t xml:space="preserve">Neglect </w:t>
      </w:r>
      <w:r>
        <w:rPr>
          <w:b w:val="0"/>
          <w:u w:val="none"/>
        </w:rPr>
        <w:t xml:space="preserve"> </w:t>
      </w:r>
    </w:p>
    <w:p w14:paraId="189223C4" w14:textId="77777777" w:rsidR="001F6A1A" w:rsidRDefault="00283585">
      <w:pPr>
        <w:ind w:left="6" w:right="11"/>
      </w:pPr>
      <w: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or shelter including exclusion from home or abandonment; failing to protect a child from physical and emotional harm or danger; failure to ensure adequate supervision including the use of inadequate care – givers; or the failure to ensure access to appropriate medical care or treatment.  It may also include the neglect of, or unresponsiveness to, a child’s basic emotional needs.  </w:t>
      </w:r>
    </w:p>
    <w:p w14:paraId="3972E3D4" w14:textId="77777777" w:rsidR="001F6A1A" w:rsidRDefault="00283585">
      <w:pPr>
        <w:spacing w:after="0" w:line="259" w:lineRule="auto"/>
        <w:ind w:left="17" w:firstLine="0"/>
      </w:pPr>
      <w:r>
        <w:t xml:space="preserve">  </w:t>
      </w:r>
    </w:p>
    <w:p w14:paraId="079B1CC0" w14:textId="77777777" w:rsidR="001F6A1A" w:rsidRDefault="00283585">
      <w:pPr>
        <w:spacing w:after="0" w:line="259" w:lineRule="auto"/>
        <w:ind w:left="17" w:firstLine="0"/>
      </w:pPr>
      <w:r>
        <w:t xml:space="preserve">  </w:t>
      </w:r>
    </w:p>
    <w:p w14:paraId="64AAB855" w14:textId="77777777" w:rsidR="001F6A1A" w:rsidRDefault="00283585">
      <w:pPr>
        <w:pStyle w:val="Heading3"/>
        <w:spacing w:after="160" w:line="257" w:lineRule="auto"/>
        <w:ind w:left="16"/>
      </w:pPr>
      <w:r>
        <w:rPr>
          <w:u w:val="none"/>
        </w:rPr>
        <w:t xml:space="preserve">Compromised Care </w:t>
      </w:r>
      <w:r>
        <w:rPr>
          <w:b w:val="0"/>
          <w:u w:val="none"/>
        </w:rPr>
        <w:t xml:space="preserve"> </w:t>
      </w:r>
    </w:p>
    <w:p w14:paraId="1C359389" w14:textId="35561841" w:rsidR="001F6A1A" w:rsidRDefault="00283585" w:rsidP="00CF4F2C">
      <w:pPr>
        <w:spacing w:after="0" w:line="259" w:lineRule="auto"/>
        <w:ind w:left="17" w:firstLine="0"/>
      </w:pPr>
      <w:r>
        <w:t xml:space="preserve">Sometimes children need to be safeguarded due to the impact of factors which reduce their parent or carer’s ability to care for them.  This can have severe consequences for the child of it is not identified or no action is taken.  </w:t>
      </w:r>
    </w:p>
    <w:p w14:paraId="46961025" w14:textId="4AA38878" w:rsidR="001F6A1A" w:rsidRDefault="00283585" w:rsidP="00CF4F2C">
      <w:pPr>
        <w:spacing w:after="0" w:line="259" w:lineRule="auto"/>
        <w:ind w:left="17" w:firstLine="0"/>
      </w:pPr>
      <w:r>
        <w:t xml:space="preserve">Compromised care may arise due to:  </w:t>
      </w:r>
    </w:p>
    <w:p w14:paraId="05F628D9" w14:textId="77777777" w:rsidR="001F6A1A" w:rsidRDefault="00283585">
      <w:pPr>
        <w:spacing w:after="21" w:line="259" w:lineRule="auto"/>
        <w:ind w:left="17" w:firstLine="0"/>
      </w:pPr>
      <w:r>
        <w:t xml:space="preserve">  </w:t>
      </w:r>
    </w:p>
    <w:p w14:paraId="7089E08D" w14:textId="26A06A90" w:rsidR="001F6A1A" w:rsidRDefault="00283585" w:rsidP="00CF4F2C">
      <w:pPr>
        <w:spacing w:after="160" w:line="257" w:lineRule="auto"/>
        <w:ind w:left="16" w:hanging="10"/>
      </w:pPr>
      <w:r>
        <w:rPr>
          <w:b/>
        </w:rPr>
        <w:t xml:space="preserve">Domestic Violence and Abuse </w:t>
      </w:r>
      <w:r>
        <w:t xml:space="preserve"> </w:t>
      </w:r>
    </w:p>
    <w:p w14:paraId="74788458" w14:textId="77777777" w:rsidR="001F6A1A" w:rsidRDefault="00283585">
      <w:pPr>
        <w:pStyle w:val="Heading2"/>
        <w:ind w:left="380"/>
      </w:pPr>
      <w:r>
        <w:t xml:space="preserve">Domestic violence and abuse definition   </w:t>
      </w:r>
    </w:p>
    <w:p w14:paraId="4E7A1F60" w14:textId="77777777" w:rsidR="001F6A1A" w:rsidRDefault="00283585">
      <w:pPr>
        <w:spacing w:after="0" w:line="259" w:lineRule="auto"/>
        <w:ind w:left="0" w:firstLine="0"/>
      </w:pPr>
      <w:r>
        <w:rPr>
          <w:sz w:val="25"/>
        </w:rPr>
        <w:t xml:space="preserve">  </w:t>
      </w:r>
    </w:p>
    <w:p w14:paraId="3E128602" w14:textId="77777777" w:rsidR="001F6A1A" w:rsidRDefault="00283585">
      <w:pPr>
        <w:spacing w:after="28" w:line="244" w:lineRule="auto"/>
        <w:ind w:left="370" w:right="146" w:firstLine="0"/>
        <w:jc w:val="both"/>
      </w:pPr>
      <w:r>
        <w:rPr>
          <w:sz w:val="25"/>
        </w:rPr>
        <w:t xml:space="preserve">Any incident or pattern of incidents of controlling, coercive or threatening behaviour, violence or abuse between those aged 16 or over who are or have been, intimate partners or family members regardless of gender or sexuality. </w:t>
      </w:r>
      <w:r>
        <w:rPr>
          <w:sz w:val="25"/>
        </w:rPr>
        <w:lastRenderedPageBreak/>
        <w:t xml:space="preserve">The abuse can encompass, but is not limited to: psychological, physical, sexual, financial, emotional.   </w:t>
      </w:r>
    </w:p>
    <w:p w14:paraId="67ABD649" w14:textId="77777777" w:rsidR="001F6A1A" w:rsidRDefault="00283585">
      <w:pPr>
        <w:spacing w:after="0" w:line="259" w:lineRule="auto"/>
        <w:ind w:left="0" w:firstLine="0"/>
      </w:pPr>
      <w:r>
        <w:rPr>
          <w:sz w:val="25"/>
        </w:rPr>
        <w:t xml:space="preserve"> </w:t>
      </w:r>
      <w:r>
        <w:t xml:space="preserve"> </w:t>
      </w:r>
    </w:p>
    <w:p w14:paraId="4648AD60" w14:textId="77777777" w:rsidR="001F6A1A" w:rsidRDefault="00283585">
      <w:pPr>
        <w:pStyle w:val="Heading2"/>
        <w:ind w:left="380"/>
      </w:pPr>
      <w:r>
        <w:t xml:space="preserve">Controlling behaviour  </w:t>
      </w:r>
      <w:r>
        <w:rPr>
          <w:sz w:val="24"/>
        </w:rPr>
        <w:t xml:space="preserve"> </w:t>
      </w:r>
    </w:p>
    <w:p w14:paraId="6D300334" w14:textId="77777777" w:rsidR="001F6A1A" w:rsidRDefault="00283585">
      <w:pPr>
        <w:spacing w:after="153" w:line="251" w:lineRule="auto"/>
        <w:ind w:left="380" w:hanging="10"/>
      </w:pPr>
      <w:r>
        <w:rPr>
          <w:sz w:val="25"/>
        </w:rPr>
        <w:t xml:space="preserve">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r>
        <w:t xml:space="preserve"> </w:t>
      </w:r>
    </w:p>
    <w:p w14:paraId="4D631FB0" w14:textId="77777777" w:rsidR="00480AFB" w:rsidRDefault="00480AFB">
      <w:pPr>
        <w:spacing w:after="153" w:line="251" w:lineRule="auto"/>
        <w:ind w:left="380" w:hanging="10"/>
      </w:pPr>
    </w:p>
    <w:p w14:paraId="65F7DF18" w14:textId="77777777" w:rsidR="001F6A1A" w:rsidRDefault="00283585">
      <w:pPr>
        <w:pStyle w:val="Heading2"/>
        <w:spacing w:after="151"/>
        <w:ind w:left="380"/>
      </w:pPr>
      <w:r>
        <w:t xml:space="preserve">Coercive behaviour  </w:t>
      </w:r>
      <w:r>
        <w:rPr>
          <w:sz w:val="24"/>
        </w:rPr>
        <w:t xml:space="preserve"> </w:t>
      </w:r>
    </w:p>
    <w:p w14:paraId="713689A3" w14:textId="77777777" w:rsidR="001F6A1A" w:rsidRDefault="00283585">
      <w:pPr>
        <w:spacing w:after="74" w:line="247" w:lineRule="auto"/>
        <w:ind w:left="380" w:right="-14" w:hanging="10"/>
        <w:jc w:val="both"/>
      </w:pPr>
      <w:r>
        <w:rPr>
          <w:sz w:val="25"/>
        </w:rPr>
        <w:t xml:space="preserve">Is an act or a pattern of acts of assault, threats, humiliation and intimidation or other abuse that is used to harm, punish or frighten their victim.  “Home Office. Domestic violence and abuse: new definition (2013)” </w:t>
      </w:r>
      <w:r>
        <w:t xml:space="preserve">It occurs across the whole of society regardless of race, ethnicity, religion, social class, age, income and where a person lives.  Increasingly we are also identifying domestic violence and abuse between young people in their relationships, or perpetrated by a young person where their parent/carer is the victim.  All staff who work with children and families should be:  </w:t>
      </w:r>
    </w:p>
    <w:p w14:paraId="544B1DF6" w14:textId="77777777" w:rsidR="001F6A1A" w:rsidRDefault="00283585">
      <w:pPr>
        <w:numPr>
          <w:ilvl w:val="0"/>
          <w:numId w:val="4"/>
        </w:numPr>
        <w:spacing w:after="71"/>
        <w:ind w:left="737" w:right="11" w:hanging="360"/>
      </w:pPr>
      <w:r>
        <w:t xml:space="preserve">Alert to the relationship between domestic violence and abuse and the violence, abuse and neglect of children  </w:t>
      </w:r>
    </w:p>
    <w:p w14:paraId="60C947FF" w14:textId="77777777" w:rsidR="001F6A1A" w:rsidRDefault="00283585">
      <w:pPr>
        <w:numPr>
          <w:ilvl w:val="0"/>
          <w:numId w:val="4"/>
        </w:numPr>
        <w:spacing w:after="38"/>
        <w:ind w:left="737" w:right="11" w:hanging="360"/>
      </w:pPr>
      <w:r>
        <w:t>Aware that witnessing</w:t>
      </w:r>
      <w:r w:rsidR="0033597E">
        <w:t>, seeing, hearing or experiencing</w:t>
      </w:r>
      <w:r>
        <w:t xml:space="preserve"> domestic violence and abuse constitutes harm to a child or young person</w:t>
      </w:r>
      <w:r w:rsidR="0033597E">
        <w:t xml:space="preserve"> and can impact their own intimate relationships</w:t>
      </w:r>
      <w:r>
        <w:t xml:space="preserve">  </w:t>
      </w:r>
    </w:p>
    <w:p w14:paraId="24DBF57A" w14:textId="77777777" w:rsidR="001F6A1A" w:rsidRDefault="00283585">
      <w:pPr>
        <w:numPr>
          <w:ilvl w:val="0"/>
          <w:numId w:val="4"/>
        </w:numPr>
        <w:spacing w:after="4"/>
        <w:ind w:left="737" w:right="11" w:hanging="360"/>
      </w:pPr>
      <w:r>
        <w:t xml:space="preserve">Aware there is clear evidence that domestic violence and abuse increases the risk of harm to children.  </w:t>
      </w:r>
    </w:p>
    <w:p w14:paraId="25651C1E" w14:textId="77777777" w:rsidR="001F6A1A" w:rsidRDefault="00283585">
      <w:pPr>
        <w:spacing w:after="54" w:line="259" w:lineRule="auto"/>
        <w:ind w:left="17" w:firstLine="0"/>
      </w:pPr>
      <w:r>
        <w:t xml:space="preserve">  </w:t>
      </w:r>
    </w:p>
    <w:p w14:paraId="32F479B9" w14:textId="77777777" w:rsidR="001F6A1A" w:rsidRDefault="00283585">
      <w:pPr>
        <w:pStyle w:val="Heading3"/>
        <w:spacing w:after="2" w:line="257" w:lineRule="auto"/>
        <w:ind w:left="387"/>
      </w:pPr>
      <w:r>
        <w:rPr>
          <w:rFonts w:ascii="Arial" w:eastAsia="Arial" w:hAnsi="Arial" w:cs="Arial"/>
          <w:b w:val="0"/>
          <w:u w:val="none"/>
        </w:rPr>
        <w:t xml:space="preserve">• </w:t>
      </w:r>
      <w:r>
        <w:rPr>
          <w:u w:val="none"/>
        </w:rPr>
        <w:t xml:space="preserve">Mental illness of parent or carer </w:t>
      </w:r>
      <w:r>
        <w:rPr>
          <w:b w:val="0"/>
          <w:u w:val="none"/>
        </w:rPr>
        <w:t xml:space="preserve"> </w:t>
      </w:r>
    </w:p>
    <w:p w14:paraId="67EE8B57" w14:textId="77777777" w:rsidR="001F6A1A" w:rsidRDefault="00283585">
      <w:pPr>
        <w:ind w:left="746" w:right="11"/>
      </w:pPr>
      <w:r>
        <w:t xml:space="preserve">If a parent or carer has a mental illness, it is important not to make assumptions or generalise.  However, assessment is important as there may be times that due to the effects of the illness on the parent or carer’s behaviour or the effects of medication, there is a possibility that some children may be adversely affected or be at risk of harm.  In a small number of cases, children may even be at risk of very serious harm or death.  </w:t>
      </w:r>
    </w:p>
    <w:p w14:paraId="45648057" w14:textId="77777777" w:rsidR="001F6A1A" w:rsidRDefault="00283585">
      <w:pPr>
        <w:spacing w:after="54" w:line="259" w:lineRule="auto"/>
        <w:ind w:left="736" w:firstLine="0"/>
      </w:pPr>
      <w:r>
        <w:t xml:space="preserve">  </w:t>
      </w:r>
    </w:p>
    <w:p w14:paraId="3B9C6D7C" w14:textId="77777777" w:rsidR="001F6A1A" w:rsidRDefault="00283585">
      <w:pPr>
        <w:pStyle w:val="Heading3"/>
        <w:spacing w:after="2" w:line="257" w:lineRule="auto"/>
        <w:ind w:left="387"/>
      </w:pPr>
      <w:r>
        <w:rPr>
          <w:rFonts w:ascii="Arial" w:eastAsia="Arial" w:hAnsi="Arial" w:cs="Arial"/>
          <w:b w:val="0"/>
          <w:u w:val="none"/>
        </w:rPr>
        <w:t xml:space="preserve">• </w:t>
      </w:r>
      <w:r>
        <w:rPr>
          <w:u w:val="none"/>
        </w:rPr>
        <w:t xml:space="preserve">Drug or alcohol misuse of parent or carer </w:t>
      </w:r>
      <w:r>
        <w:rPr>
          <w:b w:val="0"/>
          <w:u w:val="none"/>
        </w:rPr>
        <w:t xml:space="preserve"> </w:t>
      </w:r>
    </w:p>
    <w:p w14:paraId="7B210CC1" w14:textId="77777777" w:rsidR="001F6A1A" w:rsidRDefault="00283585">
      <w:pPr>
        <w:ind w:left="746" w:right="11"/>
      </w:pPr>
      <w:r>
        <w:t xml:space="preserve">If a parent or carer misuses drugs or alcohol, this may impact on their parenting capacity but it is important not to generalise or make assumptions in this respect.  Some substances may induce behaviour that increases the risk of harm or neglect to the child.  The child’s safety may also be compromised in other ways.  There is evidence that substance misuse in pregnancy can have a serious effect on the unborn child.  </w:t>
      </w:r>
    </w:p>
    <w:p w14:paraId="3DF338BB" w14:textId="77777777" w:rsidR="001F6A1A" w:rsidRDefault="00283585">
      <w:pPr>
        <w:spacing w:after="56" w:line="259" w:lineRule="auto"/>
        <w:ind w:left="736" w:firstLine="0"/>
      </w:pPr>
      <w:r>
        <w:lastRenderedPageBreak/>
        <w:t xml:space="preserve">  </w:t>
      </w:r>
    </w:p>
    <w:p w14:paraId="36D43813" w14:textId="77777777" w:rsidR="001F6A1A" w:rsidRDefault="00283585">
      <w:pPr>
        <w:pStyle w:val="Heading3"/>
        <w:spacing w:after="2" w:line="257" w:lineRule="auto"/>
        <w:ind w:left="387"/>
      </w:pPr>
      <w:r>
        <w:rPr>
          <w:rFonts w:ascii="Arial" w:eastAsia="Arial" w:hAnsi="Arial" w:cs="Arial"/>
          <w:b w:val="0"/>
          <w:u w:val="none"/>
        </w:rPr>
        <w:t xml:space="preserve">• </w:t>
      </w:r>
      <w:r>
        <w:rPr>
          <w:u w:val="none"/>
        </w:rPr>
        <w:t xml:space="preserve">Learning disability of parent or carer </w:t>
      </w:r>
      <w:r>
        <w:rPr>
          <w:b w:val="0"/>
          <w:u w:val="none"/>
        </w:rPr>
        <w:t xml:space="preserve"> </w:t>
      </w:r>
    </w:p>
    <w:p w14:paraId="0677F817" w14:textId="77777777" w:rsidR="001F6A1A" w:rsidRDefault="00283585">
      <w:pPr>
        <w:ind w:left="746" w:right="11"/>
      </w:pPr>
      <w:r>
        <w:t xml:space="preserve">If a parent or carer has a learning disability, it is important not to make assumptions or generalise.  Specialist assessment is recommended and Adult Learning Disability Services should provide valuable input in to assessments relating to any child.  Children may be particularly </w:t>
      </w:r>
      <w:r w:rsidR="00483EBF">
        <w:t>susceptible</w:t>
      </w:r>
      <w:r>
        <w:t xml:space="preserve"> where both parents/carers have a learning disability, as the parents may need support to develop the understanding, resources, skills and experience to meet the needs of their children.  Also, there is recognition of an increased risk of sexual abuse by men who target mothers with learning disabilities.  </w:t>
      </w:r>
    </w:p>
    <w:p w14:paraId="43752CE6" w14:textId="77777777" w:rsidR="001F6A1A" w:rsidRDefault="00283585">
      <w:pPr>
        <w:spacing w:after="57" w:line="259" w:lineRule="auto"/>
        <w:ind w:left="736" w:firstLine="0"/>
      </w:pPr>
      <w:r>
        <w:t xml:space="preserve">  </w:t>
      </w:r>
    </w:p>
    <w:p w14:paraId="461DD458" w14:textId="77777777" w:rsidR="00480AFB" w:rsidRDefault="00283585">
      <w:pPr>
        <w:ind w:left="747" w:right="11" w:hanging="370"/>
        <w:rPr>
          <w:b/>
        </w:rPr>
      </w:pPr>
      <w:r>
        <w:rPr>
          <w:rFonts w:ascii="Arial" w:eastAsia="Arial" w:hAnsi="Arial" w:cs="Arial"/>
        </w:rPr>
        <w:t xml:space="preserve">• </w:t>
      </w:r>
      <w:r>
        <w:rPr>
          <w:b/>
        </w:rPr>
        <w:t>Fabricated or induced illness (</w:t>
      </w:r>
      <w:r w:rsidR="00E20130">
        <w:rPr>
          <w:b/>
        </w:rPr>
        <w:t>FII)</w:t>
      </w:r>
      <w:r>
        <w:rPr>
          <w:b/>
        </w:rPr>
        <w:t xml:space="preserve">   </w:t>
      </w:r>
    </w:p>
    <w:p w14:paraId="01484348" w14:textId="5AFD6523" w:rsidR="001F6A1A" w:rsidRDefault="00283585" w:rsidP="00480AFB">
      <w:pPr>
        <w:ind w:left="747" w:right="11" w:hanging="38"/>
      </w:pPr>
      <w:r>
        <w:t xml:space="preserve">Fabricated or induced illness (FII) is a rare form of child abuse. It occurs when a parent or carer, usually the child’s biological mother, exaggerates or deliberately causes symptoms of illness in the child. FII is also known as Munchausen's syndrome by proxy. </w:t>
      </w:r>
      <w:hyperlink r:id="rId8">
        <w:r>
          <w:t>Munchausen's syndrome,</w:t>
        </w:r>
      </w:hyperlink>
      <w:hyperlink r:id="rId9">
        <w:r>
          <w:t xml:space="preserve"> </w:t>
        </w:r>
      </w:hyperlink>
      <w:r>
        <w:t xml:space="preserve">also known as factitious disorder, is a condition where a person pretends to be ill or causes illness or injury to themselves. Healthcare professionals in the UK prefer to use the term fabricated or induced illness, or factitious disorder imposed on another. This is because the term Munchausen's syndrome by proxy places the emphasis on the person carrying out the abuse, rather than the victim. The term Munchausen's syndrome by proxy is still widely used in other countries. The term FII covers a wide range of cases and behaviours involving parents seeking healthcare for a child. This ranges from extreme neglect (failing to seek medical care) to induced illness.   </w:t>
      </w:r>
    </w:p>
    <w:p w14:paraId="4C49DED2" w14:textId="77777777" w:rsidR="001F6A1A" w:rsidRDefault="00283585">
      <w:pPr>
        <w:spacing w:after="54" w:line="259" w:lineRule="auto"/>
        <w:ind w:left="736" w:firstLine="0"/>
      </w:pPr>
      <w:r>
        <w:t xml:space="preserve">  </w:t>
      </w:r>
    </w:p>
    <w:p w14:paraId="48F60AF0" w14:textId="77777777" w:rsidR="001F6A1A" w:rsidRDefault="00283585">
      <w:pPr>
        <w:pStyle w:val="Heading3"/>
        <w:spacing w:after="2" w:line="257" w:lineRule="auto"/>
        <w:ind w:left="387"/>
      </w:pPr>
      <w:r>
        <w:rPr>
          <w:rFonts w:ascii="Arial" w:eastAsia="Arial" w:hAnsi="Arial" w:cs="Arial"/>
          <w:b w:val="0"/>
          <w:u w:val="none"/>
        </w:rPr>
        <w:t xml:space="preserve">• </w:t>
      </w:r>
      <w:r>
        <w:rPr>
          <w:u w:val="none"/>
        </w:rPr>
        <w:t xml:space="preserve">Persistent offending behaviour of parent or carer </w:t>
      </w:r>
      <w:r>
        <w:rPr>
          <w:b w:val="0"/>
          <w:u w:val="none"/>
        </w:rPr>
        <w:t xml:space="preserve"> </w:t>
      </w:r>
    </w:p>
    <w:p w14:paraId="220E66AA" w14:textId="77777777" w:rsidR="001F6A1A" w:rsidRDefault="00283585">
      <w:pPr>
        <w:ind w:left="746" w:right="11"/>
      </w:pPr>
      <w:r>
        <w:t xml:space="preserve">If a parent or carer is involved in persistent offending behaviour the child’s safety may be compromised.  For example, the child’s home may be targeted or there may be an ‘open house’ where it is unclear who is providing care for the child, and where individuals who pose a risk of harm may have access to the child.  </w:t>
      </w:r>
    </w:p>
    <w:p w14:paraId="1D855A8E" w14:textId="77777777" w:rsidR="001F6A1A" w:rsidRDefault="00283585">
      <w:pPr>
        <w:spacing w:after="16" w:line="259" w:lineRule="auto"/>
        <w:ind w:left="17" w:firstLine="0"/>
      </w:pPr>
      <w:r>
        <w:t xml:space="preserve">  </w:t>
      </w:r>
    </w:p>
    <w:p w14:paraId="1FEFC86A" w14:textId="77777777" w:rsidR="001F6A1A" w:rsidRDefault="00283585">
      <w:pPr>
        <w:pStyle w:val="Heading3"/>
        <w:ind w:left="2"/>
      </w:pPr>
      <w:r>
        <w:t>Allegations Management</w:t>
      </w:r>
      <w:r>
        <w:rPr>
          <w:u w:val="none"/>
        </w:rPr>
        <w:t xml:space="preserve">  </w:t>
      </w:r>
    </w:p>
    <w:p w14:paraId="4CE84148" w14:textId="77777777" w:rsidR="001F6A1A" w:rsidRDefault="00283585">
      <w:pPr>
        <w:spacing w:after="0" w:line="259" w:lineRule="auto"/>
        <w:ind w:left="17" w:firstLine="0"/>
      </w:pPr>
      <w:r>
        <w:rPr>
          <w:b/>
        </w:rPr>
        <w:t xml:space="preserve"> </w:t>
      </w:r>
      <w:r>
        <w:t xml:space="preserve"> </w:t>
      </w:r>
    </w:p>
    <w:p w14:paraId="4D0E76EC" w14:textId="322A8A1D" w:rsidR="001F6A1A" w:rsidRDefault="00283585" w:rsidP="00480AFB">
      <w:pPr>
        <w:ind w:left="6" w:right="11"/>
      </w:pPr>
      <w:r>
        <w:t xml:space="preserve">Procedures for dealing with allegations against any staff working/volunteering with children are laid out in the Gloucestershire Child Protection Procedures which may be found at;  </w:t>
      </w:r>
      <w:hyperlink r:id="rId10">
        <w:r>
          <w:rPr>
            <w:rFonts w:ascii="Calibri" w:eastAsia="Calibri" w:hAnsi="Calibri" w:cs="Calibri"/>
            <w:color w:val="0000FF"/>
            <w:sz w:val="28"/>
            <w:u w:val="single" w:color="0000FF"/>
          </w:rPr>
          <w:t>https</w:t>
        </w:r>
      </w:hyperlink>
      <w:hyperlink r:id="rId11">
        <w:r>
          <w:rPr>
            <w:rFonts w:ascii="Calibri" w:eastAsia="Calibri" w:hAnsi="Calibri" w:cs="Calibri"/>
            <w:color w:val="0000FF"/>
            <w:sz w:val="28"/>
            <w:u w:val="single" w:color="0000FF"/>
          </w:rPr>
          <w:t>:</w:t>
        </w:r>
      </w:hyperlink>
      <w:hyperlink r:id="rId12">
        <w:r>
          <w:rPr>
            <w:rFonts w:ascii="Calibri" w:eastAsia="Calibri" w:hAnsi="Calibri" w:cs="Calibri"/>
            <w:color w:val="0000FF"/>
            <w:sz w:val="28"/>
            <w:u w:val="single" w:color="0000FF"/>
          </w:rPr>
          <w:t>//www.gloucestershire.gov.uk/gscp</w:t>
        </w:r>
      </w:hyperlink>
      <w:hyperlink r:id="rId13">
        <w:r>
          <w:rPr>
            <w:rFonts w:ascii="Calibri" w:eastAsia="Calibri" w:hAnsi="Calibri" w:cs="Calibri"/>
            <w:sz w:val="28"/>
          </w:rPr>
          <w:t xml:space="preserve"> </w:t>
        </w:r>
      </w:hyperlink>
    </w:p>
    <w:p w14:paraId="3EF51A72" w14:textId="77777777" w:rsidR="001F6A1A" w:rsidRDefault="00283585">
      <w:pPr>
        <w:spacing w:after="0" w:line="259" w:lineRule="auto"/>
        <w:ind w:left="17" w:firstLine="0"/>
      </w:pPr>
      <w:r>
        <w:t xml:space="preserve"> </w:t>
      </w:r>
    </w:p>
    <w:p w14:paraId="5C0451AB" w14:textId="77777777" w:rsidR="001F6A1A" w:rsidRDefault="00283585">
      <w:pPr>
        <w:ind w:left="6" w:right="11"/>
      </w:pPr>
      <w:r>
        <w:t xml:space="preserve">Allegations against staff are referred to the Headteacher who in turn contacts the LADO.   </w:t>
      </w:r>
    </w:p>
    <w:p w14:paraId="2CBDE730" w14:textId="77777777" w:rsidR="001F6A1A" w:rsidRDefault="00283585">
      <w:pPr>
        <w:ind w:left="6" w:right="11"/>
      </w:pPr>
      <w:r>
        <w:lastRenderedPageBreak/>
        <w:t xml:space="preserve">Allegations about the Headteacher are referred to the Chair of Governors who in turn contacts the LADO.  </w:t>
      </w:r>
    </w:p>
    <w:p w14:paraId="3C515296" w14:textId="77777777" w:rsidR="00464545" w:rsidRDefault="00464545">
      <w:pPr>
        <w:ind w:left="6" w:right="11"/>
      </w:pPr>
    </w:p>
    <w:p w14:paraId="3F4BBD7E" w14:textId="77777777" w:rsidR="00F13242" w:rsidRDefault="00283585" w:rsidP="00F13242">
      <w:pPr>
        <w:pStyle w:val="Heading3"/>
        <w:ind w:left="2"/>
      </w:pPr>
      <w:r>
        <w:rPr>
          <w:b w:val="0"/>
        </w:rPr>
        <w:t xml:space="preserve"> </w:t>
      </w:r>
      <w:r w:rsidR="00F13242">
        <w:t>Whistle Blowing</w:t>
      </w:r>
      <w:r w:rsidR="00F13242">
        <w:rPr>
          <w:u w:val="none"/>
        </w:rPr>
        <w:t xml:space="preserve">  </w:t>
      </w:r>
    </w:p>
    <w:p w14:paraId="57B153C1" w14:textId="77777777" w:rsidR="00F13242" w:rsidRDefault="00F13242" w:rsidP="00F13242">
      <w:pPr>
        <w:ind w:left="6" w:right="11"/>
      </w:pPr>
      <w:r>
        <w:t xml:space="preserve">All staff have copies of our school Confidential Reporting (Whistle Blowing) Policy and this document is revisited annually during our Child Protection Refresher Training. A copy is also available for reference in the staff room.  </w:t>
      </w:r>
    </w:p>
    <w:p w14:paraId="3B990545" w14:textId="48E6E9CE" w:rsidR="001F6A1A" w:rsidRDefault="00283585" w:rsidP="00F13242">
      <w:pPr>
        <w:spacing w:after="0" w:line="259" w:lineRule="auto"/>
        <w:ind w:left="0" w:firstLine="0"/>
      </w:pPr>
      <w:r>
        <w:rPr>
          <w:rFonts w:ascii="Calibri" w:eastAsia="Calibri" w:hAnsi="Calibri" w:cs="Calibri"/>
          <w:strike/>
          <w:sz w:val="22"/>
        </w:rPr>
        <w:t xml:space="preserve">                                                        </w:t>
      </w:r>
      <w:r>
        <w:rPr>
          <w:rFonts w:ascii="Arial" w:eastAsia="Arial" w:hAnsi="Arial" w:cs="Arial"/>
          <w:sz w:val="18"/>
        </w:rPr>
        <w:t xml:space="preserve"> </w:t>
      </w:r>
    </w:p>
    <w:p w14:paraId="786BEBE0" w14:textId="77777777" w:rsidR="001F6A1A" w:rsidRDefault="00283585">
      <w:pPr>
        <w:pStyle w:val="Heading3"/>
        <w:ind w:left="2"/>
      </w:pPr>
      <w:r>
        <w:t xml:space="preserve">The referral </w:t>
      </w:r>
      <w:proofErr w:type="gramStart"/>
      <w:r>
        <w:t>process</w:t>
      </w:r>
      <w:proofErr w:type="gramEnd"/>
      <w:r>
        <w:rPr>
          <w:u w:val="none"/>
        </w:rPr>
        <w:t xml:space="preserve">   </w:t>
      </w:r>
    </w:p>
    <w:p w14:paraId="5F44D8F9" w14:textId="77777777" w:rsidR="001F6A1A" w:rsidRDefault="00283585">
      <w:pPr>
        <w:spacing w:after="0" w:line="259" w:lineRule="auto"/>
        <w:ind w:firstLine="0"/>
      </w:pPr>
      <w:r>
        <w:t xml:space="preserve">  </w:t>
      </w:r>
    </w:p>
    <w:p w14:paraId="6F44B82C" w14:textId="77777777" w:rsidR="001F6A1A" w:rsidRDefault="00283585">
      <w:pPr>
        <w:pStyle w:val="Heading4"/>
        <w:ind w:left="16"/>
      </w:pPr>
      <w:r>
        <w:t>Professional has concerns</w:t>
      </w:r>
      <w:r>
        <w:rPr>
          <w:b w:val="0"/>
        </w:rPr>
        <w:t xml:space="preserve">  </w:t>
      </w:r>
    </w:p>
    <w:p w14:paraId="3A5A6985" w14:textId="77777777" w:rsidR="001F6A1A" w:rsidRDefault="00283585">
      <w:pPr>
        <w:spacing w:after="0"/>
        <w:ind w:left="6" w:right="11"/>
      </w:pPr>
      <w:r>
        <w:t xml:space="preserve">If a Professional has a concern about the well-being of a child (or unborn baby), then that professional </w:t>
      </w:r>
      <w:proofErr w:type="gramStart"/>
      <w:r>
        <w:t>should:-</w:t>
      </w:r>
      <w:proofErr w:type="gramEnd"/>
      <w:r>
        <w:t xml:space="preserve">  </w:t>
      </w:r>
    </w:p>
    <w:p w14:paraId="398EDEC5" w14:textId="77777777" w:rsidR="001F6A1A" w:rsidRDefault="00283585">
      <w:pPr>
        <w:spacing w:after="0" w:line="259" w:lineRule="auto"/>
        <w:ind w:firstLine="0"/>
      </w:pPr>
      <w:r>
        <w:t xml:space="preserve">  </w:t>
      </w:r>
    </w:p>
    <w:p w14:paraId="39050209" w14:textId="77777777" w:rsidR="001F6A1A" w:rsidRDefault="00283585">
      <w:pPr>
        <w:pStyle w:val="Heading4"/>
        <w:ind w:left="16"/>
      </w:pPr>
      <w:r>
        <w:t>Consultation with supervisor</w:t>
      </w:r>
      <w:r>
        <w:rPr>
          <w:b w:val="0"/>
        </w:rPr>
        <w:t xml:space="preserve">  </w:t>
      </w:r>
    </w:p>
    <w:p w14:paraId="102BDE47" w14:textId="4ADC2D7D" w:rsidR="001F6A1A" w:rsidRDefault="00283585">
      <w:pPr>
        <w:spacing w:after="0"/>
        <w:ind w:left="6" w:right="11"/>
      </w:pPr>
      <w:r>
        <w:t xml:space="preserve">share their concerns with their supervisor/line manager/designated teacher or named professional to help clarify the nature of their concerns  </w:t>
      </w:r>
    </w:p>
    <w:p w14:paraId="7DFAF672" w14:textId="77777777" w:rsidR="001F6A1A" w:rsidRDefault="00283585">
      <w:pPr>
        <w:spacing w:after="0" w:line="259" w:lineRule="auto"/>
        <w:ind w:firstLine="0"/>
      </w:pPr>
      <w:r>
        <w:rPr>
          <w:b/>
        </w:rPr>
        <w:t xml:space="preserve"> </w:t>
      </w:r>
      <w:r>
        <w:t xml:space="preserve"> </w:t>
      </w:r>
    </w:p>
    <w:p w14:paraId="1FCD7D82" w14:textId="5496B6FD" w:rsidR="001F6A1A" w:rsidRDefault="00283585">
      <w:pPr>
        <w:spacing w:after="0"/>
        <w:ind w:left="6" w:right="11"/>
      </w:pPr>
      <w:r>
        <w:rPr>
          <w:b/>
        </w:rPr>
        <w:t xml:space="preserve">Completion of written record </w:t>
      </w:r>
      <w:r>
        <w:t xml:space="preserve">complete a written record, on CPOMs, of the nature and circumstances surrounding the concern including any previous concerns held. </w:t>
      </w:r>
    </w:p>
    <w:p w14:paraId="2954B513" w14:textId="77777777" w:rsidR="001F6A1A" w:rsidRDefault="00283585">
      <w:pPr>
        <w:spacing w:after="0" w:line="259" w:lineRule="auto"/>
        <w:ind w:firstLine="0"/>
      </w:pPr>
      <w:r>
        <w:rPr>
          <w:b/>
        </w:rPr>
        <w:t xml:space="preserve"> </w:t>
      </w:r>
      <w:r>
        <w:t xml:space="preserve"> </w:t>
      </w:r>
    </w:p>
    <w:p w14:paraId="31B3735E" w14:textId="77777777" w:rsidR="001F6A1A" w:rsidRDefault="00283585">
      <w:pPr>
        <w:pStyle w:val="Heading4"/>
        <w:ind w:left="16"/>
      </w:pPr>
      <w:r>
        <w:t>Contact social workers for advice</w:t>
      </w:r>
      <w:r>
        <w:rPr>
          <w:b w:val="0"/>
        </w:rPr>
        <w:t xml:space="preserve">  </w:t>
      </w:r>
    </w:p>
    <w:p w14:paraId="4C5DB257" w14:textId="77777777" w:rsidR="001F6A1A" w:rsidRDefault="00283585">
      <w:pPr>
        <w:spacing w:after="0"/>
        <w:ind w:left="6" w:right="11"/>
      </w:pPr>
      <w:r>
        <w:t xml:space="preserve">in those cases where you have a concern but are unsure about how to proceed contact the  </w:t>
      </w:r>
    </w:p>
    <w:p w14:paraId="418FA19A" w14:textId="77777777" w:rsidR="001F6A1A" w:rsidRDefault="00283585">
      <w:pPr>
        <w:spacing w:after="10"/>
        <w:ind w:left="6" w:right="11"/>
      </w:pPr>
      <w:r>
        <w:t xml:space="preserve">Gloucestershire MASH Team 01452 426565  </w:t>
      </w:r>
    </w:p>
    <w:p w14:paraId="3E375D4C" w14:textId="77777777" w:rsidR="001F6A1A" w:rsidRDefault="00283585">
      <w:pPr>
        <w:spacing w:after="0" w:line="259" w:lineRule="auto"/>
        <w:ind w:firstLine="0"/>
      </w:pPr>
      <w:r>
        <w:t xml:space="preserve">  </w:t>
      </w:r>
    </w:p>
    <w:p w14:paraId="6D0309F8" w14:textId="77777777" w:rsidR="001F6A1A" w:rsidRDefault="00283585">
      <w:pPr>
        <w:spacing w:after="0"/>
        <w:ind w:left="6" w:right="11"/>
      </w:pPr>
      <w:r>
        <w:t xml:space="preserve">In those cases where you are clear a social work assessment is required make a referral through the online portal within 24 hours (immediately if the concerns are about physical injury or sexual abuse). The CYPD social care section will then take responsibility for managing any subsequent enquiries. The referrer should confirm the details of the concern to CYPD, in writing, within 48 hours  </w:t>
      </w:r>
    </w:p>
    <w:p w14:paraId="28A2555F" w14:textId="77777777" w:rsidR="001F6A1A" w:rsidRDefault="00283585">
      <w:pPr>
        <w:spacing w:after="0" w:line="259" w:lineRule="auto"/>
        <w:ind w:firstLine="0"/>
      </w:pPr>
      <w:r>
        <w:t xml:space="preserve">  </w:t>
      </w:r>
    </w:p>
    <w:p w14:paraId="76B1F51A" w14:textId="77777777" w:rsidR="001F6A1A" w:rsidRDefault="00283585">
      <w:pPr>
        <w:pStyle w:val="Heading4"/>
        <w:ind w:left="16"/>
      </w:pPr>
      <w:r>
        <w:t>Resolving professional Difference (escalation policy)</w:t>
      </w:r>
      <w:r>
        <w:rPr>
          <w:b w:val="0"/>
        </w:rPr>
        <w:t xml:space="preserve">  </w:t>
      </w:r>
    </w:p>
    <w:p w14:paraId="2414CD40" w14:textId="77777777" w:rsidR="001F6A1A" w:rsidRDefault="00283585">
      <w:pPr>
        <w:spacing w:after="0"/>
        <w:ind w:left="6" w:right="11"/>
      </w:pPr>
      <w:r>
        <w:t xml:space="preserve">Remember to use the ‘resolution of professional difficulties (escalation) procedures if you are left feeling that the response from social care has not addressed your concerns for the child. Advice about procedural issues including using the resolving professional differences procedures can be obtained through the Gloucestershire </w:t>
      </w:r>
    </w:p>
    <w:p w14:paraId="4D12CBD1" w14:textId="77777777" w:rsidR="001F6A1A" w:rsidRDefault="00283585">
      <w:pPr>
        <w:spacing w:after="10"/>
        <w:ind w:left="6" w:right="11"/>
      </w:pPr>
      <w:r>
        <w:t xml:space="preserve">MASH Team  </w:t>
      </w:r>
    </w:p>
    <w:p w14:paraId="6521FA46" w14:textId="77777777" w:rsidR="001F6A1A" w:rsidRDefault="00283585">
      <w:pPr>
        <w:spacing w:after="10"/>
        <w:ind w:left="6" w:right="11"/>
      </w:pPr>
      <w:r>
        <w:t xml:space="preserve">Mon-Fri    01452 426565  </w:t>
      </w:r>
    </w:p>
    <w:p w14:paraId="638B381A" w14:textId="77777777" w:rsidR="001F6A1A" w:rsidRDefault="00283585">
      <w:pPr>
        <w:spacing w:after="10"/>
        <w:ind w:left="6" w:right="11"/>
      </w:pPr>
      <w:r>
        <w:t xml:space="preserve">For out of hours social work advice please contact the </w:t>
      </w:r>
      <w:r>
        <w:rPr>
          <w:b/>
        </w:rPr>
        <w:t xml:space="preserve">Emergency Duty Team </w:t>
      </w:r>
      <w:r>
        <w:t xml:space="preserve">  </w:t>
      </w:r>
    </w:p>
    <w:p w14:paraId="18240EC6" w14:textId="3D6C0196" w:rsidR="001F6A1A" w:rsidRDefault="00283585" w:rsidP="00607D4E">
      <w:pPr>
        <w:spacing w:after="16" w:line="259" w:lineRule="auto"/>
        <w:ind w:firstLine="0"/>
      </w:pPr>
      <w:r>
        <w:lastRenderedPageBreak/>
        <w:t xml:space="preserve">  </w:t>
      </w:r>
    </w:p>
    <w:p w14:paraId="3A577136" w14:textId="77777777" w:rsidR="001F6A1A" w:rsidRDefault="00283585">
      <w:pPr>
        <w:spacing w:after="1" w:line="259" w:lineRule="auto"/>
        <w:ind w:left="91" w:firstLine="0"/>
      </w:pPr>
      <w:r>
        <w:t xml:space="preserve"> </w:t>
      </w:r>
    </w:p>
    <w:p w14:paraId="479EEFB2" w14:textId="77777777" w:rsidR="001F6A1A" w:rsidRDefault="00283585">
      <w:pPr>
        <w:pStyle w:val="Heading3"/>
        <w:ind w:left="2"/>
      </w:pPr>
      <w:r>
        <w:t>Safer Recruitment</w:t>
      </w:r>
      <w:r>
        <w:rPr>
          <w:u w:val="none"/>
        </w:rPr>
        <w:t xml:space="preserve">   </w:t>
      </w:r>
    </w:p>
    <w:p w14:paraId="375E59A7" w14:textId="77777777" w:rsidR="001F6A1A" w:rsidRDefault="00283585">
      <w:pPr>
        <w:spacing w:after="0" w:line="259" w:lineRule="auto"/>
        <w:ind w:firstLine="0"/>
      </w:pPr>
      <w:r>
        <w:rPr>
          <w:b/>
        </w:rPr>
        <w:t xml:space="preserve"> </w:t>
      </w:r>
      <w:r>
        <w:t xml:space="preserve"> </w:t>
      </w:r>
    </w:p>
    <w:p w14:paraId="39A23B47" w14:textId="77777777" w:rsidR="001F6A1A" w:rsidRPr="00474446" w:rsidRDefault="00283585">
      <w:pPr>
        <w:spacing w:after="10"/>
        <w:ind w:left="6" w:right="11"/>
      </w:pPr>
      <w:r w:rsidRPr="00474446">
        <w:t xml:space="preserve">The Department for Children, Schools and Families (DCSF) advised that from the 1st </w:t>
      </w:r>
    </w:p>
    <w:p w14:paraId="1FC8E3F1" w14:textId="77777777" w:rsidR="001F6A1A" w:rsidRPr="00474446" w:rsidRDefault="00283585">
      <w:pPr>
        <w:spacing w:after="10"/>
        <w:ind w:left="6" w:right="11"/>
      </w:pPr>
      <w:r w:rsidRPr="00474446">
        <w:t xml:space="preserve">January 2010 one person on each interview panel must be accredited in Safer </w:t>
      </w:r>
    </w:p>
    <w:p w14:paraId="78DD6386" w14:textId="77777777" w:rsidR="001F6A1A" w:rsidRDefault="00283585">
      <w:pPr>
        <w:ind w:left="6" w:right="11"/>
      </w:pPr>
      <w:r w:rsidRPr="00474446">
        <w:t xml:space="preserve">Recruitment by the National College of School Leadership (NCSL)/Children’s Workforce Development Council (CWDC), or from 1st April 2012 the Department for Education.  </w:t>
      </w:r>
      <w:r w:rsidR="00523431" w:rsidRPr="00474446">
        <w:t xml:space="preserve">At Glenfall we will notify shortlisted candidates that online searches may be conducted as part of the pre-recruitment check. We also keep documents to verify successful </w:t>
      </w:r>
      <w:proofErr w:type="gramStart"/>
      <w:r w:rsidR="00523431" w:rsidRPr="00474446">
        <w:t>candidates</w:t>
      </w:r>
      <w:proofErr w:type="gramEnd"/>
      <w:r w:rsidR="00523431" w:rsidRPr="00474446">
        <w:t xml:space="preserve"> identity, right to work and required qualifications.</w:t>
      </w:r>
    </w:p>
    <w:p w14:paraId="603FF6C0" w14:textId="77777777" w:rsidR="001F6A1A" w:rsidRDefault="00283585">
      <w:pPr>
        <w:spacing w:after="0" w:line="259" w:lineRule="auto"/>
        <w:ind w:firstLine="0"/>
      </w:pPr>
      <w:r>
        <w:t xml:space="preserve">  </w:t>
      </w:r>
    </w:p>
    <w:p w14:paraId="10EA1352" w14:textId="77777777" w:rsidR="001F6A1A" w:rsidRDefault="00283585">
      <w:pPr>
        <w:spacing w:after="153" w:line="251" w:lineRule="auto"/>
        <w:ind w:left="12" w:hanging="10"/>
      </w:pPr>
      <w:r>
        <w:rPr>
          <w:sz w:val="25"/>
        </w:rPr>
        <w:t xml:space="preserve">Accredited persons at Glenfall C of E Primary School; </w:t>
      </w:r>
      <w:r>
        <w:t xml:space="preserve"> </w:t>
      </w:r>
    </w:p>
    <w:p w14:paraId="7EF3F605" w14:textId="77777777" w:rsidR="001F6A1A" w:rsidRDefault="00283585">
      <w:pPr>
        <w:spacing w:after="7" w:line="259" w:lineRule="auto"/>
        <w:ind w:firstLine="0"/>
      </w:pPr>
      <w:r>
        <w:t xml:space="preserve">  </w:t>
      </w:r>
    </w:p>
    <w:p w14:paraId="703217B9" w14:textId="453392D2" w:rsidR="001F6A1A" w:rsidRDefault="00283585">
      <w:pPr>
        <w:tabs>
          <w:tab w:val="center" w:pos="2181"/>
          <w:tab w:val="center" w:pos="3637"/>
        </w:tabs>
        <w:ind w:left="0" w:firstLine="0"/>
      </w:pPr>
      <w:r>
        <w:t xml:space="preserve">Anthony Mitchell </w:t>
      </w:r>
      <w:r>
        <w:tab/>
        <w:t xml:space="preserve"> </w:t>
      </w:r>
      <w:r w:rsidR="001E634D">
        <w:tab/>
      </w:r>
      <w:r>
        <w:t xml:space="preserve">Head Teacher </w:t>
      </w:r>
    </w:p>
    <w:p w14:paraId="4CC5026D" w14:textId="77777777" w:rsidR="001F6A1A" w:rsidRDefault="00283585">
      <w:pPr>
        <w:tabs>
          <w:tab w:val="center" w:pos="4052"/>
        </w:tabs>
        <w:ind w:left="0" w:firstLine="0"/>
      </w:pPr>
      <w:r>
        <w:t xml:space="preserve">Amanda </w:t>
      </w:r>
      <w:proofErr w:type="gramStart"/>
      <w:r>
        <w:t xml:space="preserve">Newdeck  </w:t>
      </w:r>
      <w:r>
        <w:tab/>
      </w:r>
      <w:proofErr w:type="gramEnd"/>
      <w:r>
        <w:t xml:space="preserve">Deputy Head Teacher </w:t>
      </w:r>
    </w:p>
    <w:p w14:paraId="3CFAF0EE" w14:textId="77777777" w:rsidR="001F6A1A" w:rsidRDefault="00283585">
      <w:pPr>
        <w:spacing w:after="13" w:line="259" w:lineRule="auto"/>
        <w:ind w:firstLine="0"/>
      </w:pPr>
      <w:r>
        <w:t xml:space="preserve"> </w:t>
      </w:r>
    </w:p>
    <w:p w14:paraId="01F9B26E" w14:textId="77777777" w:rsidR="001F6A1A" w:rsidRDefault="00283585">
      <w:pPr>
        <w:spacing w:after="0" w:line="259" w:lineRule="auto"/>
        <w:ind w:firstLine="0"/>
      </w:pPr>
      <w:r>
        <w:rPr>
          <w:b/>
        </w:rPr>
        <w:t xml:space="preserve"> </w:t>
      </w:r>
      <w:r>
        <w:t xml:space="preserve"> </w:t>
      </w:r>
    </w:p>
    <w:p w14:paraId="633EE2E0" w14:textId="77777777" w:rsidR="001F6A1A" w:rsidRDefault="00283585">
      <w:pPr>
        <w:pStyle w:val="Heading3"/>
        <w:ind w:left="2"/>
      </w:pPr>
      <w:r>
        <w:t>Safer Working Practice</w:t>
      </w:r>
      <w:r>
        <w:rPr>
          <w:u w:val="none"/>
        </w:rPr>
        <w:t xml:space="preserve">  </w:t>
      </w:r>
    </w:p>
    <w:p w14:paraId="7E929F10" w14:textId="77777777" w:rsidR="001F6A1A" w:rsidRDefault="00283585">
      <w:pPr>
        <w:spacing w:after="0"/>
        <w:ind w:left="6" w:right="11"/>
      </w:pPr>
      <w:r>
        <w:t xml:space="preserve">All staff are required to read the document “Safer Working Practice” as part of their Glenfall Primary School Safeguarding and Child Protection Induction. Staff sign to say they are aware of the document and know how to access it for future referral. We recognise that touch is appropriate in the context or working with children, and all staff have been given ‘Safe Practice’ guidance to ensure they are clear about their professional boundary.  </w:t>
      </w:r>
    </w:p>
    <w:p w14:paraId="59ED2B09" w14:textId="77777777" w:rsidR="001F6A1A" w:rsidRDefault="00283585">
      <w:pPr>
        <w:spacing w:after="71" w:line="259" w:lineRule="auto"/>
        <w:ind w:firstLine="0"/>
      </w:pPr>
      <w:r>
        <w:t xml:space="preserve">  </w:t>
      </w:r>
    </w:p>
    <w:p w14:paraId="13BF7216" w14:textId="77777777" w:rsidR="001F6A1A" w:rsidRDefault="00283585">
      <w:pPr>
        <w:pStyle w:val="Heading3"/>
        <w:ind w:left="2"/>
      </w:pPr>
      <w:r>
        <w:t>Procedure where Honour Based Violence, Forced Marriage, Female Genital</w:t>
      </w:r>
      <w:r>
        <w:rPr>
          <w:u w:val="none"/>
        </w:rPr>
        <w:t xml:space="preserve"> </w:t>
      </w:r>
      <w:r>
        <w:t>Mutilation is</w:t>
      </w:r>
      <w:r>
        <w:rPr>
          <w:u w:val="none"/>
        </w:rPr>
        <w:t xml:space="preserve"> </w:t>
      </w:r>
      <w:r>
        <w:t>suspected/alleged</w:t>
      </w:r>
      <w:r>
        <w:rPr>
          <w:u w:val="none"/>
        </w:rPr>
        <w:t xml:space="preserve">  </w:t>
      </w:r>
    </w:p>
    <w:p w14:paraId="32887E13" w14:textId="77777777" w:rsidR="001F6A1A" w:rsidRDefault="00283585">
      <w:pPr>
        <w:spacing w:after="0" w:line="259" w:lineRule="auto"/>
        <w:ind w:firstLine="0"/>
      </w:pPr>
      <w:r>
        <w:t xml:space="preserve">  </w:t>
      </w:r>
    </w:p>
    <w:p w14:paraId="36F8B407" w14:textId="66944CEA" w:rsidR="001F6A1A" w:rsidRDefault="00283585" w:rsidP="001E634D">
      <w:pPr>
        <w:ind w:left="6" w:right="11"/>
      </w:pPr>
      <w:r>
        <w:rPr>
          <w:b/>
        </w:rPr>
        <w:t xml:space="preserve">Honour based Violence </w:t>
      </w:r>
      <w:r>
        <w:t xml:space="preserve">is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 Turkish, Kurdish, Afghani, South Asian, African, Middle Eastern, South and Eastern European for example. This is not an exhaustive list. Where a culture is heavily male dominated, HBV may exist.     </w:t>
      </w:r>
    </w:p>
    <w:p w14:paraId="7E1F32B4" w14:textId="77777777" w:rsidR="005A3385" w:rsidRDefault="005A3385">
      <w:pPr>
        <w:ind w:left="6" w:right="11"/>
      </w:pPr>
      <w:r>
        <w:t>It is now a crime to carry out any conduct whose purpose is to cause a child to marry before their 18</w:t>
      </w:r>
      <w:r w:rsidRPr="005A3385">
        <w:rPr>
          <w:vertAlign w:val="superscript"/>
        </w:rPr>
        <w:t>th</w:t>
      </w:r>
      <w:r>
        <w:t xml:space="preserve"> birthday, even if violence threatens or other forms of coercion are not used.</w:t>
      </w:r>
    </w:p>
    <w:p w14:paraId="0DE90C25" w14:textId="77777777" w:rsidR="001F6A1A" w:rsidRDefault="00283585">
      <w:pPr>
        <w:ind w:left="6" w:right="11"/>
      </w:pPr>
      <w:r>
        <w:t xml:space="preserve">‘A </w:t>
      </w:r>
      <w:r>
        <w:rPr>
          <w:b/>
        </w:rPr>
        <w:t xml:space="preserve">forced marriage </w:t>
      </w:r>
      <w:r>
        <w:t xml:space="preserve">is a marriage in which one or both spouses do not (or, in the case of some </w:t>
      </w:r>
      <w:r w:rsidR="00483EBF">
        <w:t>susceptible</w:t>
      </w:r>
      <w:r>
        <w:t xml:space="preserve"> adults, cannot) consent to the marriage and duress is </w:t>
      </w:r>
      <w:r>
        <w:lastRenderedPageBreak/>
        <w:t xml:space="preserve">involved. Duress can include physical, psychological, financial, sexual and emotional pressure.’  For more information see </w:t>
      </w:r>
    </w:p>
    <w:p w14:paraId="40839885" w14:textId="77777777" w:rsidR="001F6A1A" w:rsidRDefault="0083382C">
      <w:pPr>
        <w:spacing w:after="163" w:line="257" w:lineRule="auto"/>
        <w:ind w:left="16" w:right="317" w:hanging="10"/>
      </w:pPr>
      <w:hyperlink r:id="rId14">
        <w:r w:rsidR="00283585">
          <w:rPr>
            <w:color w:val="0000FF"/>
            <w:u w:val="single" w:color="0000FF"/>
          </w:rPr>
          <w:t>http://www.fco.gov.uk/en/travel</w:t>
        </w:r>
      </w:hyperlink>
      <w:hyperlink r:id="rId15">
        <w:r w:rsidR="00283585">
          <w:rPr>
            <w:color w:val="0000FF"/>
            <w:u w:val="single" w:color="0000FF"/>
          </w:rPr>
          <w:t>-</w:t>
        </w:r>
      </w:hyperlink>
      <w:hyperlink r:id="rId16">
        <w:r w:rsidR="00283585">
          <w:rPr>
            <w:color w:val="0000FF"/>
            <w:u w:val="single" w:color="0000FF"/>
          </w:rPr>
          <w:t>and</w:t>
        </w:r>
      </w:hyperlink>
      <w:hyperlink r:id="rId17">
        <w:r w:rsidR="00283585">
          <w:rPr>
            <w:color w:val="0000FF"/>
            <w:u w:val="single" w:color="0000FF"/>
          </w:rPr>
          <w:t>-</w:t>
        </w:r>
      </w:hyperlink>
      <w:hyperlink r:id="rId18">
        <w:r w:rsidR="00283585">
          <w:rPr>
            <w:color w:val="0000FF"/>
            <w:u w:val="single" w:color="0000FF"/>
          </w:rPr>
          <w:t>living</w:t>
        </w:r>
      </w:hyperlink>
      <w:hyperlink r:id="rId19">
        <w:r w:rsidR="00283585">
          <w:rPr>
            <w:color w:val="0000FF"/>
            <w:u w:val="single" w:color="0000FF"/>
          </w:rPr>
          <w:t>-</w:t>
        </w:r>
      </w:hyperlink>
      <w:hyperlink r:id="rId20">
        <w:r w:rsidR="00283585">
          <w:rPr>
            <w:color w:val="0000FF"/>
            <w:u w:val="single" w:color="0000FF"/>
          </w:rPr>
          <w:t>abroad/when</w:t>
        </w:r>
      </w:hyperlink>
      <w:hyperlink r:id="rId21">
        <w:r w:rsidR="00283585">
          <w:rPr>
            <w:color w:val="0000FF"/>
            <w:u w:val="single" w:color="0000FF"/>
          </w:rPr>
          <w:t>-</w:t>
        </w:r>
      </w:hyperlink>
      <w:hyperlink r:id="rId22">
        <w:r w:rsidR="00283585">
          <w:rPr>
            <w:color w:val="0000FF"/>
            <w:u w:val="single" w:color="0000FF"/>
          </w:rPr>
          <w:t>things</w:t>
        </w:r>
      </w:hyperlink>
      <w:hyperlink r:id="rId23">
        <w:r w:rsidR="00283585">
          <w:rPr>
            <w:color w:val="0000FF"/>
            <w:u w:val="single" w:color="0000FF"/>
          </w:rPr>
          <w:t>-</w:t>
        </w:r>
      </w:hyperlink>
      <w:hyperlink r:id="rId24">
        <w:r w:rsidR="00283585">
          <w:rPr>
            <w:color w:val="0000FF"/>
            <w:u w:val="single" w:color="0000FF"/>
          </w:rPr>
          <w:t>go</w:t>
        </w:r>
      </w:hyperlink>
      <w:hyperlink r:id="rId25">
        <w:r w:rsidR="00283585">
          <w:rPr>
            <w:color w:val="0000FF"/>
            <w:u w:val="single" w:color="0000FF"/>
          </w:rPr>
          <w:t>-</w:t>
        </w:r>
      </w:hyperlink>
      <w:hyperlink r:id="rId26">
        <w:r w:rsidR="00283585">
          <w:rPr>
            <w:color w:val="0000FF"/>
            <w:u w:val="single" w:color="0000FF"/>
          </w:rPr>
          <w:t>wrong/forced</w:t>
        </w:r>
      </w:hyperlink>
      <w:hyperlink r:id="rId27"/>
      <w:hyperlink r:id="rId28">
        <w:r w:rsidR="00283585">
          <w:rPr>
            <w:color w:val="0000FF"/>
            <w:u w:val="single" w:color="0000FF"/>
          </w:rPr>
          <w:t>marriage/</w:t>
        </w:r>
      </w:hyperlink>
      <w:hyperlink r:id="rId29">
        <w:r w:rsidR="00283585">
          <w:t xml:space="preserve"> </w:t>
        </w:r>
      </w:hyperlink>
      <w:r w:rsidR="00283585">
        <w:t xml:space="preserve"> </w:t>
      </w:r>
    </w:p>
    <w:p w14:paraId="137EFF2F" w14:textId="32F82CAC" w:rsidR="001F6A1A" w:rsidRDefault="0083382C">
      <w:pPr>
        <w:spacing w:after="80" w:line="322" w:lineRule="auto"/>
        <w:ind w:left="16" w:right="317" w:hanging="10"/>
      </w:pPr>
      <w:hyperlink r:id="rId30">
        <w:r w:rsidR="00283585">
          <w:t xml:space="preserve"> </w:t>
        </w:r>
      </w:hyperlink>
      <w:r w:rsidR="00283585">
        <w:t xml:space="preserve"> </w:t>
      </w:r>
    </w:p>
    <w:p w14:paraId="0A1071E3" w14:textId="77777777" w:rsidR="001F6A1A" w:rsidRDefault="00283585">
      <w:pPr>
        <w:ind w:left="6" w:right="11"/>
      </w:pPr>
      <w:r>
        <w:rPr>
          <w:b/>
        </w:rPr>
        <w:t xml:space="preserve">Female Genital Mutilation </w:t>
      </w:r>
      <w:r>
        <w:t xml:space="preserve">is the partial or complete removal, or modification of, the female genitalia for cultural or religious reasons. In most cases, FGM can be seen as an attempt to prevent female infidelity and sexual independence by reducing a woman’s sex drive.   </w:t>
      </w:r>
    </w:p>
    <w:p w14:paraId="414F9AD4" w14:textId="77777777" w:rsidR="00474446" w:rsidRDefault="00283585">
      <w:pPr>
        <w:spacing w:after="163" w:line="257" w:lineRule="auto"/>
        <w:ind w:left="16" w:right="317" w:hanging="10"/>
      </w:pPr>
      <w:r>
        <w:t xml:space="preserve">For more information see; </w:t>
      </w:r>
    </w:p>
    <w:p w14:paraId="33EDD3B4" w14:textId="1215F066" w:rsidR="001F6A1A" w:rsidRDefault="0083382C">
      <w:pPr>
        <w:spacing w:after="163" w:line="257" w:lineRule="auto"/>
        <w:ind w:left="16" w:right="317" w:hanging="10"/>
      </w:pPr>
      <w:hyperlink w:history="1">
        <w:r w:rsidR="00474446" w:rsidRPr="00C83A16">
          <w:rPr>
            <w:rStyle w:val="Hyperlink"/>
          </w:rPr>
          <w:t>http://</w:t>
        </w:r>
      </w:hyperlink>
      <w:hyperlink r:id="rId31">
        <w:r w:rsidR="00283585">
          <w:rPr>
            <w:b/>
            <w:color w:val="0000FF"/>
            <w:u w:val="single" w:color="0000FF"/>
          </w:rPr>
          <w:t>www</w:t>
        </w:r>
      </w:hyperlink>
      <w:hyperlink r:id="rId32">
        <w:r w:rsidR="00283585">
          <w:rPr>
            <w:color w:val="0000FF"/>
            <w:u w:val="single" w:color="0000FF"/>
          </w:rPr>
          <w:t>.fco.gov.uk/en/travel</w:t>
        </w:r>
      </w:hyperlink>
      <w:hyperlink r:id="rId33">
        <w:r w:rsidR="00283585">
          <w:rPr>
            <w:color w:val="0000FF"/>
            <w:u w:val="single" w:color="0000FF"/>
          </w:rPr>
          <w:t>-</w:t>
        </w:r>
      </w:hyperlink>
      <w:hyperlink r:id="rId34">
        <w:r w:rsidR="00283585">
          <w:rPr>
            <w:color w:val="0000FF"/>
            <w:u w:val="single" w:color="0000FF"/>
          </w:rPr>
          <w:t>and</w:t>
        </w:r>
      </w:hyperlink>
      <w:hyperlink r:id="rId35">
        <w:r w:rsidR="00283585">
          <w:rPr>
            <w:color w:val="0000FF"/>
            <w:u w:val="single" w:color="0000FF"/>
          </w:rPr>
          <w:t>-</w:t>
        </w:r>
      </w:hyperlink>
      <w:hyperlink r:id="rId36">
        <w:r w:rsidR="00283585">
          <w:rPr>
            <w:color w:val="0000FF"/>
            <w:u w:val="single" w:color="0000FF"/>
          </w:rPr>
          <w:t>living</w:t>
        </w:r>
      </w:hyperlink>
      <w:hyperlink r:id="rId37"/>
      <w:hyperlink r:id="rId38">
        <w:r w:rsidR="00283585">
          <w:rPr>
            <w:color w:val="0000FF"/>
            <w:u w:val="single" w:color="0000FF"/>
          </w:rPr>
          <w:t>abroad/when</w:t>
        </w:r>
      </w:hyperlink>
      <w:hyperlink r:id="rId39">
        <w:r w:rsidR="00283585">
          <w:rPr>
            <w:color w:val="0000FF"/>
            <w:u w:val="single" w:color="0000FF"/>
          </w:rPr>
          <w:t>-</w:t>
        </w:r>
      </w:hyperlink>
      <w:hyperlink r:id="rId40">
        <w:r w:rsidR="00283585">
          <w:rPr>
            <w:color w:val="0000FF"/>
            <w:u w:val="single" w:color="0000FF"/>
          </w:rPr>
          <w:t>things</w:t>
        </w:r>
      </w:hyperlink>
      <w:hyperlink r:id="rId41">
        <w:r w:rsidR="00283585">
          <w:rPr>
            <w:color w:val="0000FF"/>
            <w:u w:val="single" w:color="0000FF"/>
          </w:rPr>
          <w:t>-</w:t>
        </w:r>
      </w:hyperlink>
      <w:hyperlink r:id="rId42">
        <w:r w:rsidR="00283585">
          <w:rPr>
            <w:color w:val="0000FF"/>
            <w:u w:val="single" w:color="0000FF"/>
          </w:rPr>
          <w:t>go</w:t>
        </w:r>
      </w:hyperlink>
      <w:hyperlink r:id="rId43">
        <w:r w:rsidR="00283585">
          <w:rPr>
            <w:color w:val="0000FF"/>
            <w:u w:val="single" w:color="0000FF"/>
          </w:rPr>
          <w:t>-</w:t>
        </w:r>
      </w:hyperlink>
      <w:hyperlink r:id="rId44">
        <w:r w:rsidR="00283585">
          <w:rPr>
            <w:color w:val="0000FF"/>
            <w:u w:val="single" w:color="0000FF"/>
          </w:rPr>
          <w:t>wrong/fgm/</w:t>
        </w:r>
      </w:hyperlink>
      <w:hyperlink r:id="rId45">
        <w:r w:rsidR="00283585">
          <w:t xml:space="preserve"> </w:t>
        </w:r>
      </w:hyperlink>
    </w:p>
    <w:p w14:paraId="45DF69BF" w14:textId="77777777" w:rsidR="001F6A1A" w:rsidRDefault="00283585">
      <w:pPr>
        <w:ind w:left="6" w:right="11"/>
      </w:pPr>
      <w:r>
        <w:t xml:space="preserve">If you suspect or it is alleged that any of the above has happened or there is an immediate risk to a child, please follow the same procedure under ‘Procedure where abuse is suspected/alleged’.  </w:t>
      </w:r>
    </w:p>
    <w:p w14:paraId="26E8978F" w14:textId="77777777" w:rsidR="001F6A1A" w:rsidRDefault="00283585">
      <w:pPr>
        <w:spacing w:after="13" w:line="259" w:lineRule="auto"/>
        <w:ind w:firstLine="0"/>
      </w:pPr>
      <w:r>
        <w:t xml:space="preserve">  </w:t>
      </w:r>
    </w:p>
    <w:p w14:paraId="440B1441" w14:textId="77777777" w:rsidR="001F6A1A" w:rsidRDefault="00283585">
      <w:pPr>
        <w:pStyle w:val="Heading3"/>
        <w:ind w:left="2"/>
      </w:pPr>
      <w:r>
        <w:t>Child sexual exploitation (CSE)</w:t>
      </w:r>
      <w:r>
        <w:rPr>
          <w:u w:val="none"/>
        </w:rPr>
        <w:t xml:space="preserve">  </w:t>
      </w:r>
    </w:p>
    <w:p w14:paraId="7814CA24" w14:textId="77777777" w:rsidR="001F6A1A" w:rsidRDefault="00283585">
      <w:pPr>
        <w:ind w:left="6" w:right="11"/>
      </w:pPr>
      <w: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If you suspect or it is alleged that any of the above has happened or there is an immediate risk to a child, please follow the same procedure under ‘Procedure where abuse is suspected/alleged’.  </w:t>
      </w:r>
    </w:p>
    <w:p w14:paraId="509BC0B0" w14:textId="77777777" w:rsidR="001F6A1A" w:rsidRDefault="00283585">
      <w:pPr>
        <w:spacing w:after="0" w:line="259" w:lineRule="auto"/>
        <w:ind w:firstLine="0"/>
      </w:pPr>
      <w:r>
        <w:t xml:space="preserve">  </w:t>
      </w:r>
    </w:p>
    <w:p w14:paraId="023BF24A" w14:textId="77777777" w:rsidR="001F6A1A" w:rsidRDefault="00283585">
      <w:pPr>
        <w:spacing w:after="13" w:line="259" w:lineRule="auto"/>
        <w:ind w:firstLine="0"/>
      </w:pPr>
      <w:r>
        <w:t xml:space="preserve">  </w:t>
      </w:r>
    </w:p>
    <w:p w14:paraId="50CAA5E6" w14:textId="77777777" w:rsidR="001F6A1A" w:rsidRPr="00474446" w:rsidRDefault="00283585">
      <w:pPr>
        <w:pStyle w:val="Heading3"/>
        <w:ind w:left="2"/>
        <w:rPr>
          <w:u w:val="none"/>
        </w:rPr>
      </w:pPr>
      <w:r w:rsidRPr="00474446">
        <w:t>Child who are absent from education)</w:t>
      </w:r>
      <w:r w:rsidRPr="00474446">
        <w:rPr>
          <w:u w:val="none"/>
        </w:rPr>
        <w:t xml:space="preserve">  </w:t>
      </w:r>
    </w:p>
    <w:p w14:paraId="25B25737" w14:textId="77777777" w:rsidR="00283585" w:rsidRPr="00474446" w:rsidRDefault="00283585" w:rsidP="00283585"/>
    <w:p w14:paraId="45C8A28F" w14:textId="77777777" w:rsidR="001F6A1A" w:rsidRPr="00474446" w:rsidRDefault="00283585">
      <w:pPr>
        <w:ind w:left="6" w:right="11"/>
      </w:pPr>
      <w:r w:rsidRPr="00474446">
        <w:t xml:space="preserve">Anyone concerned that a </w:t>
      </w:r>
      <w:proofErr w:type="gramStart"/>
      <w:r w:rsidRPr="00474446">
        <w:t>child/children</w:t>
      </w:r>
      <w:proofErr w:type="gramEnd"/>
      <w:r w:rsidRPr="00474446">
        <w:t xml:space="preserve"> are missing from education can make a referral to the Education Performance and Inclusion team (EPI) at Gloucestershire County Council.   </w:t>
      </w:r>
    </w:p>
    <w:p w14:paraId="3D113006" w14:textId="77777777" w:rsidR="001F6A1A" w:rsidRPr="00474446" w:rsidRDefault="00283585">
      <w:pPr>
        <w:spacing w:after="163" w:line="257" w:lineRule="auto"/>
        <w:ind w:left="16" w:right="317" w:hanging="10"/>
      </w:pPr>
      <w:r w:rsidRPr="00474446">
        <w:rPr>
          <w:color w:val="0000FF"/>
          <w:u w:val="single" w:color="0000FF"/>
        </w:rPr>
        <w:t>missingpupils@gloucestershire.gov.uk</w:t>
      </w:r>
      <w:r w:rsidRPr="00474446">
        <w:t xml:space="preserve">  </w:t>
      </w:r>
    </w:p>
    <w:p w14:paraId="576C3B7B" w14:textId="77777777" w:rsidR="001F6A1A" w:rsidRPr="00474446" w:rsidRDefault="00283585" w:rsidP="00283585">
      <w:pPr>
        <w:spacing w:after="0" w:line="259" w:lineRule="auto"/>
        <w:ind w:firstLine="0"/>
      </w:pPr>
      <w:r w:rsidRPr="00474446">
        <w:lastRenderedPageBreak/>
        <w:t>C</w:t>
      </w:r>
      <w:r w:rsidRPr="00474446">
        <w:rPr>
          <w:rFonts w:ascii="Arial" w:hAnsi="Arial" w:cs="Arial"/>
        </w:rPr>
        <w:t xml:space="preserve">hildren who are absent from education’ </w:t>
      </w:r>
      <w:r w:rsidRPr="00474446">
        <w:t xml:space="preserve">refers to 'any child of compulsory school age who is not registered at any formally approved education activity e.g. school, alternative provision, elective home education, and has been out of education provision for at least 4 weeks'.  </w:t>
      </w:r>
    </w:p>
    <w:p w14:paraId="6E32CDB3" w14:textId="77777777" w:rsidR="001F6A1A" w:rsidRPr="00474446" w:rsidRDefault="00283585">
      <w:pPr>
        <w:spacing w:after="0" w:line="259" w:lineRule="auto"/>
        <w:ind w:firstLine="0"/>
      </w:pPr>
      <w:r w:rsidRPr="00474446">
        <w:t xml:space="preserve">  </w:t>
      </w:r>
    </w:p>
    <w:p w14:paraId="2E0A3B13" w14:textId="77777777" w:rsidR="003550F3" w:rsidRPr="00474446" w:rsidRDefault="00283585" w:rsidP="00283585">
      <w:pPr>
        <w:ind w:left="6" w:right="11"/>
      </w:pPr>
      <w:r w:rsidRPr="00474446">
        <w:rPr>
          <w:rFonts w:ascii="Arial" w:hAnsi="Arial" w:cs="Arial"/>
        </w:rPr>
        <w:t>Children who are absent from education’</w:t>
      </w:r>
      <w:r w:rsidRPr="00474446">
        <w:t xml:space="preserve"> also includes those children who are missing (family whereabouts unknown), and are usually children who are registered on a school roll / alternative provision. This might be a child who is </w:t>
      </w:r>
    </w:p>
    <w:p w14:paraId="598902DF" w14:textId="77777777" w:rsidR="001F6A1A" w:rsidRPr="00474446" w:rsidRDefault="00283585" w:rsidP="003550F3">
      <w:pPr>
        <w:pStyle w:val="ListParagraph"/>
        <w:numPr>
          <w:ilvl w:val="0"/>
          <w:numId w:val="14"/>
        </w:numPr>
        <w:ind w:right="11"/>
      </w:pPr>
      <w:r w:rsidRPr="00474446">
        <w:t xml:space="preserve">not at their last known address and either.   </w:t>
      </w:r>
    </w:p>
    <w:p w14:paraId="783FFCF9" w14:textId="77777777" w:rsidR="00283585" w:rsidRPr="00474446" w:rsidRDefault="00283585" w:rsidP="003550F3">
      <w:pPr>
        <w:pStyle w:val="ListParagraph"/>
        <w:numPr>
          <w:ilvl w:val="0"/>
          <w:numId w:val="14"/>
        </w:numPr>
        <w:ind w:right="11"/>
      </w:pPr>
      <w:r w:rsidRPr="00474446">
        <w:t xml:space="preserve">has not taken up an allocated school place as expected </w:t>
      </w:r>
    </w:p>
    <w:p w14:paraId="49D8E61A" w14:textId="77777777" w:rsidR="001F6A1A" w:rsidRPr="00474446" w:rsidRDefault="00283585" w:rsidP="003550F3">
      <w:pPr>
        <w:pStyle w:val="ListParagraph"/>
        <w:numPr>
          <w:ilvl w:val="0"/>
          <w:numId w:val="14"/>
        </w:numPr>
        <w:ind w:right="11"/>
      </w:pPr>
      <w:r w:rsidRPr="00474446">
        <w:t xml:space="preserve">has 10 or more days of continuous absence from school without explanation, or left school suddenly and the destination is unknown  </w:t>
      </w:r>
    </w:p>
    <w:p w14:paraId="210040D9" w14:textId="77777777" w:rsidR="00283585" w:rsidRPr="00474446" w:rsidRDefault="00283585" w:rsidP="00283585">
      <w:pPr>
        <w:pStyle w:val="NormalWeb"/>
        <w:shd w:val="clear" w:color="auto" w:fill="FFFFFF"/>
        <w:spacing w:before="0" w:beforeAutospacing="0" w:after="150" w:afterAutospacing="0"/>
        <w:rPr>
          <w:rFonts w:ascii="Arial" w:hAnsi="Arial" w:cs="Arial"/>
          <w:color w:val="000000"/>
        </w:rPr>
      </w:pPr>
      <w:r w:rsidRPr="00474446">
        <w:rPr>
          <w:rFonts w:ascii="Arial" w:hAnsi="Arial" w:cs="Arial"/>
          <w:color w:val="000000"/>
        </w:rPr>
        <w:t xml:space="preserve">Both absence and non-attendance in education, ‘particularly on repeat occasions and/or for prolonged </w:t>
      </w:r>
      <w:r w:rsidR="003550F3" w:rsidRPr="00474446">
        <w:rPr>
          <w:rFonts w:ascii="Arial" w:hAnsi="Arial" w:cs="Arial"/>
          <w:color w:val="000000"/>
        </w:rPr>
        <w:t>periods</w:t>
      </w:r>
      <w:r w:rsidRPr="00474446">
        <w:rPr>
          <w:rFonts w:ascii="Arial" w:hAnsi="Arial" w:cs="Arial"/>
          <w:color w:val="000000"/>
        </w:rPr>
        <w:t xml:space="preserve"> can indicate potential safeguarding issues. </w:t>
      </w:r>
    </w:p>
    <w:p w14:paraId="21C490A9" w14:textId="77777777" w:rsidR="00283585" w:rsidRPr="00474446" w:rsidRDefault="00283585" w:rsidP="00283585">
      <w:pPr>
        <w:ind w:left="6" w:right="11"/>
      </w:pPr>
    </w:p>
    <w:p w14:paraId="0CEE7658" w14:textId="77777777" w:rsidR="001F6A1A" w:rsidRPr="00474446" w:rsidRDefault="00283585">
      <w:pPr>
        <w:spacing w:after="0" w:line="259" w:lineRule="auto"/>
        <w:ind w:firstLine="0"/>
        <w:rPr>
          <w:rFonts w:ascii="Arial" w:hAnsi="Arial" w:cs="Arial"/>
        </w:rPr>
      </w:pPr>
      <w:r w:rsidRPr="00474446">
        <w:t xml:space="preserve">  </w:t>
      </w:r>
    </w:p>
    <w:p w14:paraId="333EC45E" w14:textId="77777777" w:rsidR="00283585" w:rsidRPr="00474446" w:rsidRDefault="00283585" w:rsidP="00283585">
      <w:pPr>
        <w:pStyle w:val="NormalWeb"/>
        <w:shd w:val="clear" w:color="auto" w:fill="FFFFFF"/>
        <w:spacing w:before="0" w:beforeAutospacing="0" w:after="150" w:afterAutospacing="0"/>
        <w:rPr>
          <w:rFonts w:ascii="Arial" w:hAnsi="Arial" w:cs="Arial"/>
          <w:color w:val="000000"/>
        </w:rPr>
      </w:pPr>
      <w:r w:rsidRPr="00474446">
        <w:rPr>
          <w:rFonts w:ascii="Arial" w:hAnsi="Arial" w:cs="Arial"/>
        </w:rPr>
        <w:t xml:space="preserve">Any professional should alert the DSL when they suspect that a child might be missing from education. The DSL will complete a referral using the agreed LA procedures. </w:t>
      </w:r>
      <w:r w:rsidRPr="00474446">
        <w:rPr>
          <w:rFonts w:ascii="Arial" w:hAnsi="Arial" w:cs="Arial"/>
          <w:color w:val="000000"/>
        </w:rPr>
        <w:t>Schools should work with local authority children’s services where school absence indicates safeguarding concerns (refer to guidance on school attendance: ‘</w:t>
      </w:r>
      <w:hyperlink r:id="rId46" w:history="1">
        <w:r w:rsidRPr="00474446">
          <w:rPr>
            <w:rStyle w:val="Hyperlink"/>
            <w:rFonts w:ascii="Arial" w:eastAsia="Tahoma" w:hAnsi="Arial" w:cs="Arial"/>
            <w:color w:val="1B75BB"/>
          </w:rPr>
          <w:t>Working together to improve school attendance</w:t>
        </w:r>
      </w:hyperlink>
      <w:r w:rsidRPr="00474446">
        <w:rPr>
          <w:rFonts w:ascii="Arial" w:hAnsi="Arial" w:cs="Arial"/>
          <w:color w:val="000000"/>
        </w:rPr>
        <w:t>’).</w:t>
      </w:r>
    </w:p>
    <w:p w14:paraId="0A001F0C" w14:textId="77777777" w:rsidR="00283585" w:rsidRDefault="00283585" w:rsidP="00283585">
      <w:pPr>
        <w:pStyle w:val="NormalWeb"/>
        <w:shd w:val="clear" w:color="auto" w:fill="FFFFFF"/>
        <w:spacing w:before="0" w:beforeAutospacing="0" w:after="150" w:afterAutospacing="0"/>
        <w:rPr>
          <w:rFonts w:ascii="Arial" w:hAnsi="Arial" w:cs="Arial"/>
          <w:color w:val="000000"/>
        </w:rPr>
      </w:pPr>
      <w:r w:rsidRPr="00474446">
        <w:rPr>
          <w:rFonts w:ascii="Arial" w:hAnsi="Arial" w:cs="Arial"/>
          <w:color w:val="000000"/>
        </w:rPr>
        <w:t>Where a child has an Education Health and Care Plan, the local authority will need to review the plan whilst working closely with parents.</w:t>
      </w:r>
    </w:p>
    <w:p w14:paraId="41B3BB1E" w14:textId="77777777" w:rsidR="001F6A1A" w:rsidRDefault="00283585" w:rsidP="00283585">
      <w:pPr>
        <w:spacing w:after="16" w:line="259" w:lineRule="auto"/>
        <w:ind w:left="0" w:firstLine="0"/>
      </w:pPr>
      <w:r>
        <w:t xml:space="preserve"> </w:t>
      </w:r>
    </w:p>
    <w:p w14:paraId="271E4ABD" w14:textId="77777777" w:rsidR="001F6A1A" w:rsidRDefault="00283585">
      <w:pPr>
        <w:pStyle w:val="Heading3"/>
        <w:ind w:left="2"/>
      </w:pPr>
      <w:r>
        <w:t>Preventing and Tackling Bullying</w:t>
      </w:r>
      <w:r>
        <w:rPr>
          <w:u w:val="none"/>
        </w:rPr>
        <w:t xml:space="preserve">  </w:t>
      </w:r>
    </w:p>
    <w:p w14:paraId="5025EA29" w14:textId="77777777" w:rsidR="001F6A1A" w:rsidRDefault="00283585">
      <w:pPr>
        <w:ind w:left="6" w:right="11"/>
      </w:pPr>
      <w:r>
        <w:t xml:space="preserve">Glenfall Primary School takes bullying very seriously and appreciates the misery that comes from young people being bullied. Our Preventing and Tackling Bullying Policy is available on the school website.  </w:t>
      </w:r>
    </w:p>
    <w:p w14:paraId="5994F4E5" w14:textId="77777777" w:rsidR="001F6A1A" w:rsidRDefault="00283585">
      <w:pPr>
        <w:spacing w:after="16" w:line="259" w:lineRule="auto"/>
        <w:ind w:firstLine="0"/>
      </w:pPr>
      <w:r>
        <w:t xml:space="preserve">  </w:t>
      </w:r>
    </w:p>
    <w:p w14:paraId="4283D267" w14:textId="77777777" w:rsidR="001F6A1A" w:rsidRDefault="00283585">
      <w:pPr>
        <w:pStyle w:val="Heading3"/>
        <w:ind w:left="2"/>
      </w:pPr>
      <w:r>
        <w:t>Gender Identity and Sexuality</w:t>
      </w:r>
      <w:r>
        <w:rPr>
          <w:u w:val="none"/>
        </w:rPr>
        <w:t xml:space="preserve">  </w:t>
      </w:r>
    </w:p>
    <w:p w14:paraId="562B91C2" w14:textId="77777777" w:rsidR="001F6A1A" w:rsidRDefault="00283585">
      <w:pPr>
        <w:spacing w:after="36"/>
        <w:ind w:left="6" w:right="11"/>
      </w:pPr>
      <w:r>
        <w:t xml:space="preserve">Glenfall Primary School believes that Relationship and Sex Education should meet the needs of all pupils regardless of their developing sexuality and gender identity and be able to deal honestly and sensitively with sexual orientation, answer appropriate questions and offer support. The school liaises with parents on this issue to reassure them of the content and context.   </w:t>
      </w:r>
    </w:p>
    <w:p w14:paraId="60839F3C" w14:textId="77777777" w:rsidR="001F6A1A" w:rsidRDefault="00283585">
      <w:pPr>
        <w:spacing w:after="1" w:line="259" w:lineRule="auto"/>
        <w:ind w:firstLine="0"/>
      </w:pPr>
      <w:r>
        <w:rPr>
          <w:b/>
        </w:rPr>
        <w:t xml:space="preserve"> </w:t>
      </w:r>
      <w:r>
        <w:t xml:space="preserve"> </w:t>
      </w:r>
    </w:p>
    <w:p w14:paraId="34809FE2" w14:textId="77777777" w:rsidR="001F6A1A" w:rsidRDefault="00283585">
      <w:pPr>
        <w:pStyle w:val="Heading3"/>
        <w:ind w:left="2"/>
      </w:pPr>
      <w:r>
        <w:t>Violence against Women and Girls (VAWG)</w:t>
      </w:r>
      <w:r>
        <w:rPr>
          <w:u w:val="none"/>
        </w:rPr>
        <w:t xml:space="preserve">  </w:t>
      </w:r>
    </w:p>
    <w:p w14:paraId="458267D5" w14:textId="77777777" w:rsidR="001F6A1A" w:rsidRDefault="00283585">
      <w:pPr>
        <w:spacing w:after="38"/>
        <w:ind w:left="6" w:right="11"/>
      </w:pPr>
      <w:r>
        <w:t xml:space="preserve">If professionals become aware that a child is being subjected to violence, they should always follow their child protection process. Professionals should note that male victims will receive the same access to protection.  </w:t>
      </w:r>
    </w:p>
    <w:p w14:paraId="36D64234" w14:textId="77777777" w:rsidR="001F6A1A" w:rsidRDefault="00283585">
      <w:pPr>
        <w:spacing w:after="0" w:line="259" w:lineRule="auto"/>
        <w:ind w:firstLine="0"/>
      </w:pPr>
      <w:r>
        <w:rPr>
          <w:b/>
        </w:rPr>
        <w:t xml:space="preserve"> </w:t>
      </w:r>
      <w:r>
        <w:t xml:space="preserve"> </w:t>
      </w:r>
    </w:p>
    <w:p w14:paraId="54B686FA" w14:textId="77777777" w:rsidR="001F6A1A" w:rsidRDefault="00283585">
      <w:pPr>
        <w:pStyle w:val="Heading3"/>
        <w:ind w:left="2"/>
      </w:pPr>
      <w:r>
        <w:lastRenderedPageBreak/>
        <w:t>Domestic Violence and Abuse</w:t>
      </w:r>
      <w:r>
        <w:rPr>
          <w:u w:val="none"/>
        </w:rPr>
        <w:t xml:space="preserve">   </w:t>
      </w:r>
    </w:p>
    <w:p w14:paraId="79650699" w14:textId="77777777" w:rsidR="001F6A1A" w:rsidRDefault="00283585">
      <w:pPr>
        <w:ind w:left="6" w:right="11"/>
      </w:pPr>
      <w:r>
        <w:t xml:space="preserve">If professionals become aware that a child or young person is witnessing domestic violence and abuse they should always follow their child protection process. The definition of harm (Children Act 1989) was amended by the Adoption and Children Act 2002 to include impairment suffered from seeing or hearing the ill-treatment of another. Domestic Violence and abuse </w:t>
      </w:r>
      <w:proofErr w:type="gramStart"/>
      <w:r>
        <w:t>falls</w:t>
      </w:r>
      <w:proofErr w:type="gramEnd"/>
      <w:r>
        <w:t xml:space="preserve"> into this category.  </w:t>
      </w:r>
    </w:p>
    <w:p w14:paraId="33BB1D5C" w14:textId="77777777" w:rsidR="001F6A1A" w:rsidRDefault="00283585">
      <w:pPr>
        <w:spacing w:after="16" w:line="259" w:lineRule="auto"/>
        <w:ind w:firstLine="0"/>
      </w:pPr>
      <w:r>
        <w:t xml:space="preserve">  </w:t>
      </w:r>
    </w:p>
    <w:p w14:paraId="2C621CFA" w14:textId="77777777" w:rsidR="001F6A1A" w:rsidRDefault="00283585">
      <w:pPr>
        <w:pStyle w:val="Heading3"/>
        <w:ind w:left="2"/>
      </w:pPr>
      <w:r>
        <w:t>Preventing Radicalisation: The Prevent Duty</w:t>
      </w:r>
      <w:r>
        <w:rPr>
          <w:u w:val="none"/>
        </w:rPr>
        <w:t xml:space="preserve">  </w:t>
      </w:r>
    </w:p>
    <w:p w14:paraId="4AFE7265" w14:textId="77777777" w:rsidR="001F6A1A" w:rsidRDefault="00283585">
      <w:pPr>
        <w:ind w:left="6" w:right="11"/>
      </w:pPr>
      <w:r>
        <w:t xml:space="preserve">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   </w:t>
      </w:r>
    </w:p>
    <w:p w14:paraId="1E7762C9" w14:textId="77777777" w:rsidR="001F6A1A" w:rsidRDefault="00283585">
      <w:pPr>
        <w:spacing w:after="0" w:line="259" w:lineRule="auto"/>
        <w:ind w:firstLine="0"/>
      </w:pPr>
      <w:r>
        <w:t xml:space="preserve">  </w:t>
      </w:r>
    </w:p>
    <w:p w14:paraId="6515878B" w14:textId="77777777" w:rsidR="001F6A1A" w:rsidRDefault="00283585">
      <w:pPr>
        <w:ind w:left="6" w:right="11"/>
      </w:pPr>
      <w:r>
        <w:t xml:space="preserve">Although serious incidents involving radicalisation have not occurred at Glenfall Primary School to date, it is important for us to be constantly vigilant and remain fully informed about the issues which affect the wider community.  </w:t>
      </w:r>
    </w:p>
    <w:p w14:paraId="05FDC720" w14:textId="77777777" w:rsidR="001F6A1A" w:rsidRDefault="00283585">
      <w:pPr>
        <w:spacing w:after="0" w:line="259" w:lineRule="auto"/>
        <w:ind w:firstLine="0"/>
      </w:pPr>
      <w:r>
        <w:t xml:space="preserve">  </w:t>
      </w:r>
    </w:p>
    <w:p w14:paraId="73CCD21D" w14:textId="77777777" w:rsidR="001F6A1A" w:rsidRDefault="00283585">
      <w:pPr>
        <w:ind w:left="6" w:right="11"/>
      </w:pPr>
      <w:r>
        <w:t xml:space="preserve">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w:t>
      </w:r>
      <w:r w:rsidR="00483EBF">
        <w:t>susceptible</w:t>
      </w:r>
      <w:r>
        <w:t xml:space="preserve"> children and young people to hold extreme views including views justifying political, religious, sexist or racist violence, or to steer them into a rigid and narrow ideology that is intolerant of diversity and leaves them </w:t>
      </w:r>
      <w:r w:rsidR="00483EBF">
        <w:t>susceptible</w:t>
      </w:r>
      <w:r>
        <w:t xml:space="preserve"> to future radicalisation.  </w:t>
      </w:r>
    </w:p>
    <w:p w14:paraId="13A5AB48" w14:textId="77777777" w:rsidR="001F6A1A" w:rsidRDefault="00283585">
      <w:pPr>
        <w:spacing w:after="0" w:line="259" w:lineRule="auto"/>
        <w:ind w:firstLine="0"/>
      </w:pPr>
      <w:r>
        <w:t xml:space="preserve">  </w:t>
      </w:r>
    </w:p>
    <w:p w14:paraId="55A8AFAA" w14:textId="77777777" w:rsidR="001F6A1A" w:rsidRDefault="00283585">
      <w:pPr>
        <w:ind w:left="6" w:right="11"/>
      </w:pPr>
      <w:r>
        <w:t xml:space="preserve">The current threat from terrorism in the United Kingdom may include the exploitation of </w:t>
      </w:r>
      <w:r w:rsidR="00483EBF">
        <w:t>susceptible</w:t>
      </w:r>
      <w:r>
        <w:t xml:space="preserve"> people, to involve them in terrorism or in activity in support of terrorism. The normalisation of extreme views may also make children and young people </w:t>
      </w:r>
      <w:r w:rsidR="00483EBF">
        <w:t>susceptible</w:t>
      </w:r>
      <w:r>
        <w:t xml:space="preserve"> to future manipulation and exploitation.  </w:t>
      </w:r>
    </w:p>
    <w:p w14:paraId="4367E3AD" w14:textId="77777777" w:rsidR="001F6A1A" w:rsidRDefault="00283585">
      <w:pPr>
        <w:spacing w:after="0" w:line="259" w:lineRule="auto"/>
        <w:ind w:firstLine="0"/>
      </w:pPr>
      <w:r>
        <w:t xml:space="preserve">  </w:t>
      </w:r>
    </w:p>
    <w:p w14:paraId="0396324D" w14:textId="77777777" w:rsidR="001F6A1A" w:rsidRDefault="00283585">
      <w:pPr>
        <w:ind w:left="6" w:right="11"/>
      </w:pPr>
      <w:r>
        <w:t xml:space="preserve">Glenfall Primary School is clear that this exploitation and radicalisation should be viewed as a safeguarding concern. The School seeks to protect children and young people against the messages of all violent extremism.  </w:t>
      </w:r>
    </w:p>
    <w:p w14:paraId="34146E45" w14:textId="77777777" w:rsidR="001F6A1A" w:rsidRDefault="00283585">
      <w:pPr>
        <w:spacing w:after="0" w:line="259" w:lineRule="auto"/>
        <w:ind w:firstLine="0"/>
      </w:pPr>
      <w:r>
        <w:t xml:space="preserve">  </w:t>
      </w:r>
    </w:p>
    <w:p w14:paraId="0ED70CAF" w14:textId="77777777" w:rsidR="001F6A1A" w:rsidRDefault="00283585">
      <w:pPr>
        <w:ind w:left="6" w:right="11"/>
      </w:pPr>
      <w: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The SPOC for Glenfall Primary School is the Headteacher.  </w:t>
      </w:r>
    </w:p>
    <w:p w14:paraId="6B0E5137" w14:textId="77777777" w:rsidR="001F6A1A" w:rsidRDefault="00283585">
      <w:pPr>
        <w:spacing w:after="0" w:line="259" w:lineRule="auto"/>
        <w:ind w:firstLine="0"/>
      </w:pPr>
      <w:r>
        <w:t xml:space="preserve">  </w:t>
      </w:r>
    </w:p>
    <w:p w14:paraId="1F4E9B4D" w14:textId="77777777" w:rsidR="001F6A1A" w:rsidRDefault="00283585">
      <w:pPr>
        <w:ind w:left="6" w:right="11"/>
      </w:pPr>
      <w:r>
        <w:lastRenderedPageBreak/>
        <w:t xml:space="preserve">When any member of staff has concerns that a pupil may be at risk of radicalisation or involvement in terrorism, they should speak with the SPOC and to the Designated Safeguarding Lead if this is not the same person.  </w:t>
      </w:r>
    </w:p>
    <w:p w14:paraId="25A8973D" w14:textId="77777777" w:rsidR="001F6A1A" w:rsidRDefault="00283585">
      <w:pPr>
        <w:spacing w:after="0" w:line="259" w:lineRule="auto"/>
        <w:ind w:firstLine="0"/>
      </w:pPr>
      <w:r>
        <w:t xml:space="preserve">  </w:t>
      </w:r>
    </w:p>
    <w:p w14:paraId="4FBED6D3" w14:textId="77777777" w:rsidR="001F6A1A" w:rsidRDefault="00283585">
      <w:pPr>
        <w:ind w:left="6" w:right="11"/>
      </w:pPr>
      <w:r>
        <w:t xml:space="preserve">School staff should understand when it is appropriate to make a referral to the Channel programme. Channel is a programme which focuses on providing support at an early stage to people who are identified as being </w:t>
      </w:r>
      <w:r w:rsidR="00483EBF">
        <w:t>susceptible</w:t>
      </w:r>
      <w:r>
        <w:t xml:space="preserve"> to being drawn into terrorism. It provides a mechanism for schools to make referrals if they are concerned that an individual might be </w:t>
      </w:r>
      <w:r w:rsidR="00483EBF">
        <w:t>susceptible</w:t>
      </w:r>
      <w:r>
        <w:t xml:space="preserve"> to radicalisation. An individual’s engagement with the programme is entirely voluntary at all stages.  </w:t>
      </w:r>
    </w:p>
    <w:p w14:paraId="67444A6C" w14:textId="77777777" w:rsidR="001F6A1A" w:rsidRDefault="00283585">
      <w:pPr>
        <w:spacing w:after="16" w:line="259" w:lineRule="auto"/>
        <w:ind w:firstLine="0"/>
      </w:pPr>
      <w:r>
        <w:t xml:space="preserve">  </w:t>
      </w:r>
    </w:p>
    <w:p w14:paraId="41E7EF0B" w14:textId="77777777" w:rsidR="001F6A1A" w:rsidRDefault="00283585">
      <w:pPr>
        <w:pStyle w:val="Heading3"/>
        <w:ind w:left="2"/>
      </w:pPr>
      <w:r>
        <w:t>Prejudice Based Abuse or Hate Crime</w:t>
      </w:r>
      <w:r>
        <w:rPr>
          <w:b w:val="0"/>
          <w:u w:val="none"/>
        </w:rPr>
        <w:t xml:space="preserve"> </w:t>
      </w:r>
      <w:r>
        <w:rPr>
          <w:u w:val="none"/>
        </w:rPr>
        <w:t xml:space="preserve"> </w:t>
      </w:r>
    </w:p>
    <w:p w14:paraId="79CA62B7" w14:textId="77777777" w:rsidR="001F6A1A" w:rsidRDefault="00283585">
      <w:pPr>
        <w:spacing w:after="202"/>
        <w:ind w:left="6" w:right="399"/>
      </w:pPr>
      <w:r>
        <w:rPr>
          <w:noProof/>
        </w:rPr>
        <w:drawing>
          <wp:anchor distT="0" distB="0" distL="114300" distR="114300" simplePos="0" relativeHeight="251658240" behindDoc="1" locked="0" layoutInCell="1" allowOverlap="0" wp14:anchorId="241A55E9" wp14:editId="215E7E99">
            <wp:simplePos x="0" y="0"/>
            <wp:positionH relativeFrom="column">
              <wp:posOffset>2676298</wp:posOffset>
            </wp:positionH>
            <wp:positionV relativeFrom="paragraph">
              <wp:posOffset>360373</wp:posOffset>
            </wp:positionV>
            <wp:extent cx="155448" cy="184404"/>
            <wp:effectExtent l="0" t="0" r="0" b="0"/>
            <wp:wrapNone/>
            <wp:docPr id="1854" name="Picture 1854"/>
            <wp:cNvGraphicFramePr/>
            <a:graphic xmlns:a="http://schemas.openxmlformats.org/drawingml/2006/main">
              <a:graphicData uri="http://schemas.openxmlformats.org/drawingml/2006/picture">
                <pic:pic xmlns:pic="http://schemas.openxmlformats.org/drawingml/2006/picture">
                  <pic:nvPicPr>
                    <pic:cNvPr id="1854" name="Picture 1854"/>
                    <pic:cNvPicPr/>
                  </pic:nvPicPr>
                  <pic:blipFill>
                    <a:blip r:embed="rId47"/>
                    <a:stretch>
                      <a:fillRect/>
                    </a:stretch>
                  </pic:blipFill>
                  <pic:spPr>
                    <a:xfrm>
                      <a:off x="0" y="0"/>
                      <a:ext cx="155448" cy="184404"/>
                    </a:xfrm>
                    <a:prstGeom prst="rect">
                      <a:avLst/>
                    </a:prstGeom>
                  </pic:spPr>
                </pic:pic>
              </a:graphicData>
            </a:graphic>
          </wp:anchor>
        </w:drawing>
      </w:r>
      <w:r>
        <w:t xml:space="preserve">Prejudice based abuse or hate crime is any criminal offence which is perceived by the victim or any other person to be motivated by a hostility or prejudice based on a person’s real or perceived:   Disability   </w:t>
      </w:r>
    </w:p>
    <w:p w14:paraId="643A11FF" w14:textId="77777777" w:rsidR="001F6A1A" w:rsidRDefault="00283585">
      <w:pPr>
        <w:numPr>
          <w:ilvl w:val="0"/>
          <w:numId w:val="6"/>
        </w:numPr>
        <w:spacing w:after="33"/>
        <w:ind w:right="11" w:hanging="360"/>
      </w:pPr>
      <w:r>
        <w:t xml:space="preserve">Race   </w:t>
      </w:r>
    </w:p>
    <w:p w14:paraId="22D145DF" w14:textId="77777777" w:rsidR="001F6A1A" w:rsidRDefault="00283585">
      <w:pPr>
        <w:numPr>
          <w:ilvl w:val="0"/>
          <w:numId w:val="6"/>
        </w:numPr>
        <w:spacing w:after="36"/>
        <w:ind w:right="11" w:hanging="360"/>
      </w:pPr>
      <w:r>
        <w:t xml:space="preserve">Religion   </w:t>
      </w:r>
    </w:p>
    <w:p w14:paraId="51723482" w14:textId="77777777" w:rsidR="001F6A1A" w:rsidRDefault="00283585">
      <w:pPr>
        <w:numPr>
          <w:ilvl w:val="0"/>
          <w:numId w:val="6"/>
        </w:numPr>
        <w:spacing w:after="36"/>
        <w:ind w:right="11" w:hanging="360"/>
      </w:pPr>
      <w:r>
        <w:t xml:space="preserve">Gender identity  </w:t>
      </w:r>
    </w:p>
    <w:p w14:paraId="2555376B" w14:textId="77777777" w:rsidR="001F6A1A" w:rsidRDefault="00283585">
      <w:pPr>
        <w:numPr>
          <w:ilvl w:val="0"/>
          <w:numId w:val="6"/>
        </w:numPr>
        <w:spacing w:after="35"/>
        <w:ind w:right="11" w:hanging="360"/>
      </w:pPr>
      <w:r>
        <w:t xml:space="preserve">Gender  </w:t>
      </w:r>
    </w:p>
    <w:p w14:paraId="513BD5B1" w14:textId="77777777" w:rsidR="001F6A1A" w:rsidRDefault="00283585">
      <w:pPr>
        <w:numPr>
          <w:ilvl w:val="0"/>
          <w:numId w:val="6"/>
        </w:numPr>
        <w:spacing w:after="36"/>
        <w:ind w:right="11" w:hanging="360"/>
      </w:pPr>
      <w:r>
        <w:t xml:space="preserve">Age   </w:t>
      </w:r>
    </w:p>
    <w:p w14:paraId="7F81CEA0" w14:textId="77777777" w:rsidR="001F6A1A" w:rsidRDefault="00283585">
      <w:pPr>
        <w:numPr>
          <w:ilvl w:val="0"/>
          <w:numId w:val="6"/>
        </w:numPr>
        <w:spacing w:after="34"/>
        <w:ind w:right="11" w:hanging="360"/>
      </w:pPr>
      <w:r>
        <w:t xml:space="preserve">Sexual orientation  </w:t>
      </w:r>
    </w:p>
    <w:p w14:paraId="31E0BC79" w14:textId="77777777" w:rsidR="001F6A1A" w:rsidRDefault="00283585">
      <w:pPr>
        <w:numPr>
          <w:ilvl w:val="0"/>
          <w:numId w:val="6"/>
        </w:numPr>
        <w:spacing w:after="37"/>
        <w:ind w:right="11" w:hanging="360"/>
      </w:pPr>
      <w:r>
        <w:t xml:space="preserve">Living situation – i.e. Homeless  </w:t>
      </w:r>
    </w:p>
    <w:p w14:paraId="15AB3A9D" w14:textId="77777777" w:rsidR="001F6A1A" w:rsidRDefault="00283585">
      <w:pPr>
        <w:numPr>
          <w:ilvl w:val="0"/>
          <w:numId w:val="6"/>
        </w:numPr>
        <w:spacing w:after="10"/>
        <w:ind w:right="11" w:hanging="360"/>
      </w:pPr>
      <w:r>
        <w:t xml:space="preserve">Association with an alternative sub culture  </w:t>
      </w:r>
    </w:p>
    <w:p w14:paraId="64F4458A" w14:textId="77777777" w:rsidR="001F6A1A" w:rsidRDefault="00283585">
      <w:pPr>
        <w:spacing w:after="0" w:line="259" w:lineRule="auto"/>
        <w:ind w:firstLine="0"/>
      </w:pPr>
      <w:r>
        <w:t xml:space="preserve">   </w:t>
      </w:r>
    </w:p>
    <w:p w14:paraId="0A1CBB4B" w14:textId="77777777" w:rsidR="001F6A1A" w:rsidRDefault="00283585">
      <w:pPr>
        <w:ind w:left="6" w:right="11"/>
      </w:pPr>
      <w:r>
        <w:t xml:space="preserve">Although this sort of crime is collectively known as 'Hate Crime' the offender doesn't have to go as far as being motivated by 'hate', they only have to exhibit 'hostility'.   </w:t>
      </w:r>
    </w:p>
    <w:p w14:paraId="0B49DEE7" w14:textId="77777777" w:rsidR="001F6A1A" w:rsidRDefault="00283585">
      <w:pPr>
        <w:spacing w:after="201"/>
        <w:ind w:left="6" w:right="11"/>
      </w:pPr>
      <w:r>
        <w:t xml:space="preserve">This can be evidenced by:   </w:t>
      </w:r>
    </w:p>
    <w:p w14:paraId="2BF8EF4E" w14:textId="77777777" w:rsidR="001F6A1A" w:rsidRDefault="00283585">
      <w:pPr>
        <w:numPr>
          <w:ilvl w:val="0"/>
          <w:numId w:val="6"/>
        </w:numPr>
        <w:spacing w:after="49"/>
        <w:ind w:right="11" w:hanging="360"/>
      </w:pPr>
      <w:r>
        <w:t xml:space="preserve">threatened or actual physical assault   </w:t>
      </w:r>
    </w:p>
    <w:p w14:paraId="08013D56" w14:textId="77777777" w:rsidR="001F6A1A" w:rsidRDefault="00283585">
      <w:pPr>
        <w:numPr>
          <w:ilvl w:val="0"/>
          <w:numId w:val="6"/>
        </w:numPr>
        <w:spacing w:after="49"/>
        <w:ind w:right="11" w:hanging="360"/>
      </w:pPr>
      <w:r>
        <w:t xml:space="preserve">derogatory name calling, insults, for example racist jokes or homophobic language   </w:t>
      </w:r>
    </w:p>
    <w:p w14:paraId="329AAFFC" w14:textId="77777777" w:rsidR="001F6A1A" w:rsidRDefault="00283585">
      <w:pPr>
        <w:numPr>
          <w:ilvl w:val="0"/>
          <w:numId w:val="6"/>
        </w:numPr>
        <w:spacing w:after="49"/>
        <w:ind w:right="11" w:hanging="360"/>
      </w:pPr>
      <w:r>
        <w:t xml:space="preserve">hate graffiti (e.g. on school furniture, walls or books)   </w:t>
      </w:r>
    </w:p>
    <w:p w14:paraId="735E22AC" w14:textId="77777777" w:rsidR="001F6A1A" w:rsidRDefault="00283585">
      <w:pPr>
        <w:numPr>
          <w:ilvl w:val="0"/>
          <w:numId w:val="6"/>
        </w:numPr>
        <w:spacing w:after="33"/>
        <w:ind w:right="11" w:hanging="360"/>
      </w:pPr>
      <w:r>
        <w:t xml:space="preserve">provocative behaviour e.g. wearing of badges or symbols belonging to known right wing, or extremist organisations   </w:t>
      </w:r>
    </w:p>
    <w:p w14:paraId="7D650F4D" w14:textId="77777777" w:rsidR="001F6A1A" w:rsidRDefault="00283585">
      <w:pPr>
        <w:numPr>
          <w:ilvl w:val="0"/>
          <w:numId w:val="6"/>
        </w:numPr>
        <w:spacing w:after="41"/>
        <w:ind w:right="11" w:hanging="360"/>
      </w:pPr>
      <w:r>
        <w:t xml:space="preserve">distributing literature that may be offensive in relation to a protected characteristic   </w:t>
      </w:r>
      <w:r>
        <w:rPr>
          <w:rFonts w:ascii="Calibri" w:eastAsia="Calibri" w:hAnsi="Calibri" w:cs="Calibri"/>
        </w:rPr>
        <w:t>•</w:t>
      </w:r>
      <w:r>
        <w:rPr>
          <w:rFonts w:ascii="Arial" w:eastAsia="Arial" w:hAnsi="Arial" w:cs="Arial"/>
        </w:rPr>
        <w:t xml:space="preserve"> </w:t>
      </w:r>
      <w:r>
        <w:t xml:space="preserve">verbal abuse   </w:t>
      </w:r>
    </w:p>
    <w:p w14:paraId="2908EFB1" w14:textId="77777777" w:rsidR="001F6A1A" w:rsidRDefault="00283585">
      <w:pPr>
        <w:numPr>
          <w:ilvl w:val="0"/>
          <w:numId w:val="6"/>
        </w:numPr>
        <w:spacing w:after="49"/>
        <w:ind w:right="11" w:hanging="360"/>
      </w:pPr>
      <w:r>
        <w:t xml:space="preserve">inciting hatred or bullying against pupils who share a protected characteristic   </w:t>
      </w:r>
    </w:p>
    <w:p w14:paraId="56E0105F" w14:textId="77777777" w:rsidR="001F6A1A" w:rsidRDefault="00283585">
      <w:pPr>
        <w:numPr>
          <w:ilvl w:val="0"/>
          <w:numId w:val="6"/>
        </w:numPr>
        <w:spacing w:after="49"/>
        <w:ind w:right="11" w:hanging="360"/>
      </w:pPr>
      <w:r>
        <w:t xml:space="preserve">prejudiced or hostile comments in the course of discussions within lessons   </w:t>
      </w:r>
    </w:p>
    <w:p w14:paraId="6CE0F9C1" w14:textId="77777777" w:rsidR="001F6A1A" w:rsidRDefault="00283585">
      <w:pPr>
        <w:numPr>
          <w:ilvl w:val="0"/>
          <w:numId w:val="6"/>
        </w:numPr>
        <w:spacing w:after="36"/>
        <w:ind w:right="11" w:hanging="360"/>
      </w:pPr>
      <w:r>
        <w:t xml:space="preserve">teasing in relation to any protected characteristic e.g. sexuality, language, religion or cultural background   </w:t>
      </w:r>
    </w:p>
    <w:p w14:paraId="0DDA5AE0" w14:textId="77777777" w:rsidR="001F6A1A" w:rsidRDefault="00283585">
      <w:pPr>
        <w:numPr>
          <w:ilvl w:val="0"/>
          <w:numId w:val="6"/>
        </w:numPr>
        <w:spacing w:after="35"/>
        <w:ind w:right="11" w:hanging="360"/>
      </w:pPr>
      <w:r>
        <w:lastRenderedPageBreak/>
        <w:t xml:space="preserve">refusal to co-operate with others because of their protected characteristic, whether real or perceived   </w:t>
      </w:r>
    </w:p>
    <w:p w14:paraId="0CDCFD4C" w14:textId="77777777" w:rsidR="001F6A1A" w:rsidRDefault="00283585">
      <w:pPr>
        <w:numPr>
          <w:ilvl w:val="0"/>
          <w:numId w:val="6"/>
        </w:numPr>
        <w:spacing w:after="49"/>
        <w:ind w:right="11" w:hanging="360"/>
      </w:pPr>
      <w:r>
        <w:t xml:space="preserve">expressions of prejudice calculated to offend or influence the behaviour of others   </w:t>
      </w:r>
    </w:p>
    <w:p w14:paraId="14EE0FC0" w14:textId="77777777" w:rsidR="001F6A1A" w:rsidRDefault="00283585">
      <w:pPr>
        <w:numPr>
          <w:ilvl w:val="0"/>
          <w:numId w:val="6"/>
        </w:numPr>
        <w:spacing w:after="10"/>
        <w:ind w:right="11" w:hanging="360"/>
      </w:pPr>
      <w:r>
        <w:t xml:space="preserve">attempts to recruit other pupils to organisations and groups that sanction violence, terrorism or hatred.   </w:t>
      </w:r>
    </w:p>
    <w:p w14:paraId="0BDEE2A3" w14:textId="77777777" w:rsidR="001F6A1A" w:rsidRDefault="00283585">
      <w:pPr>
        <w:spacing w:after="0" w:line="259" w:lineRule="auto"/>
        <w:ind w:firstLine="0"/>
      </w:pPr>
      <w:r>
        <w:t xml:space="preserve">  </w:t>
      </w:r>
    </w:p>
    <w:p w14:paraId="00A94F4D" w14:textId="77777777" w:rsidR="001F6A1A" w:rsidRDefault="00283585">
      <w:pPr>
        <w:ind w:left="6" w:right="11"/>
      </w:pPr>
      <w:r>
        <w:t xml:space="preserve">As a school we will respond by:  </w:t>
      </w:r>
    </w:p>
    <w:p w14:paraId="7A53E668" w14:textId="77777777" w:rsidR="001F6A1A" w:rsidRDefault="00283585">
      <w:pPr>
        <w:spacing w:after="32" w:line="259" w:lineRule="auto"/>
        <w:ind w:firstLine="0"/>
      </w:pPr>
      <w:r>
        <w:t xml:space="preserve">  </w:t>
      </w:r>
    </w:p>
    <w:p w14:paraId="7FBB0EC7" w14:textId="77777777" w:rsidR="001F6A1A" w:rsidRDefault="00283585">
      <w:pPr>
        <w:numPr>
          <w:ilvl w:val="0"/>
          <w:numId w:val="6"/>
        </w:numPr>
        <w:spacing w:after="35"/>
        <w:ind w:right="11" w:hanging="360"/>
      </w:pPr>
      <w:r>
        <w:t xml:space="preserve">clearly identifying prejudice-based incidents and hate crimes and monitor the frequency and nature of them within the school   </w:t>
      </w:r>
    </w:p>
    <w:p w14:paraId="4632DC5B" w14:textId="77777777" w:rsidR="001F6A1A" w:rsidRDefault="00283585">
      <w:pPr>
        <w:numPr>
          <w:ilvl w:val="0"/>
          <w:numId w:val="6"/>
        </w:numPr>
        <w:ind w:right="11" w:hanging="360"/>
      </w:pPr>
      <w:r>
        <w:t xml:space="preserve">taking preventative action to reduce the likelihood of such incidents occurring   </w:t>
      </w:r>
    </w:p>
    <w:p w14:paraId="283C76D6" w14:textId="77777777" w:rsidR="001F6A1A" w:rsidRDefault="00283585">
      <w:pPr>
        <w:numPr>
          <w:ilvl w:val="0"/>
          <w:numId w:val="6"/>
        </w:numPr>
        <w:spacing w:after="35"/>
        <w:ind w:right="11" w:hanging="360"/>
      </w:pPr>
      <w:r>
        <w:t xml:space="preserve">recognising the wider implications of such incidents for the school and local community   </w:t>
      </w:r>
    </w:p>
    <w:p w14:paraId="32A7B92C" w14:textId="77777777" w:rsidR="001F6A1A" w:rsidRDefault="00283585">
      <w:pPr>
        <w:numPr>
          <w:ilvl w:val="0"/>
          <w:numId w:val="6"/>
        </w:numPr>
        <w:spacing w:after="47"/>
        <w:ind w:right="11" w:hanging="360"/>
      </w:pPr>
      <w:r>
        <w:t xml:space="preserve">providing regular reports of these incidents to the Governing Body   </w:t>
      </w:r>
    </w:p>
    <w:p w14:paraId="6777A71F" w14:textId="77777777" w:rsidR="001F6A1A" w:rsidRDefault="00283585">
      <w:pPr>
        <w:numPr>
          <w:ilvl w:val="0"/>
          <w:numId w:val="6"/>
        </w:numPr>
        <w:spacing w:after="49"/>
        <w:ind w:right="11" w:hanging="360"/>
      </w:pPr>
      <w:r>
        <w:t xml:space="preserve">ensuring that staff inform the headteacher by formally recording incidents   </w:t>
      </w:r>
    </w:p>
    <w:p w14:paraId="74533DCE" w14:textId="77777777" w:rsidR="001F6A1A" w:rsidRDefault="00283585">
      <w:pPr>
        <w:numPr>
          <w:ilvl w:val="0"/>
          <w:numId w:val="6"/>
        </w:numPr>
        <w:spacing w:after="49"/>
        <w:ind w:right="11" w:hanging="360"/>
      </w:pPr>
      <w:r>
        <w:t xml:space="preserve">dealing with perpetrators of prejudice-based abuse effectively   </w:t>
      </w:r>
    </w:p>
    <w:p w14:paraId="3876F71B" w14:textId="77777777" w:rsidR="001F6A1A" w:rsidRDefault="00283585">
      <w:pPr>
        <w:numPr>
          <w:ilvl w:val="0"/>
          <w:numId w:val="6"/>
        </w:numPr>
        <w:spacing w:after="49"/>
        <w:ind w:right="11" w:hanging="360"/>
      </w:pPr>
      <w:r>
        <w:t xml:space="preserve">supporting victims of prejudice-based incidents and hate crimes   </w:t>
      </w:r>
    </w:p>
    <w:p w14:paraId="46F2969B" w14:textId="77777777" w:rsidR="001F6A1A" w:rsidRDefault="00283585">
      <w:pPr>
        <w:numPr>
          <w:ilvl w:val="0"/>
          <w:numId w:val="6"/>
        </w:numPr>
        <w:spacing w:after="11"/>
        <w:ind w:right="11" w:hanging="360"/>
      </w:pPr>
      <w:r>
        <w:t xml:space="preserve">ensuring that staff collectively monitor the success of preventative strategies being adopted to address    bullying and prevent it happening again   </w:t>
      </w:r>
    </w:p>
    <w:p w14:paraId="6388A34E" w14:textId="77777777" w:rsidR="001F6A1A" w:rsidRDefault="00283585">
      <w:pPr>
        <w:spacing w:after="13" w:line="259" w:lineRule="auto"/>
        <w:ind w:firstLine="0"/>
      </w:pPr>
      <w:r>
        <w:rPr>
          <w:b/>
        </w:rPr>
        <w:t xml:space="preserve"> </w:t>
      </w:r>
      <w:r>
        <w:t xml:space="preserve"> </w:t>
      </w:r>
    </w:p>
    <w:p w14:paraId="0BEDCFDD" w14:textId="77777777" w:rsidR="001F6A1A" w:rsidRDefault="00283585">
      <w:pPr>
        <w:spacing w:after="0" w:line="259" w:lineRule="auto"/>
        <w:ind w:firstLine="0"/>
      </w:pPr>
      <w:r>
        <w:rPr>
          <w:b/>
        </w:rPr>
        <w:t xml:space="preserve"> </w:t>
      </w:r>
      <w:r>
        <w:t xml:space="preserve"> </w:t>
      </w:r>
    </w:p>
    <w:p w14:paraId="3D4C13AC" w14:textId="77777777" w:rsidR="001F6A1A" w:rsidRDefault="00283585">
      <w:pPr>
        <w:pStyle w:val="Heading3"/>
        <w:ind w:left="2"/>
      </w:pPr>
      <w:r>
        <w:t>Child on Child Abuse</w:t>
      </w:r>
      <w:r>
        <w:rPr>
          <w:u w:val="none"/>
        </w:rPr>
        <w:t xml:space="preserve">  </w:t>
      </w:r>
    </w:p>
    <w:p w14:paraId="2A9B84C7" w14:textId="77777777" w:rsidR="001F6A1A" w:rsidRDefault="00283585">
      <w:pPr>
        <w:ind w:left="6" w:right="11"/>
      </w:pPr>
      <w:r>
        <w:t xml:space="preserve">Children are </w:t>
      </w:r>
      <w:r w:rsidR="00483EBF">
        <w:t>susceptible</w:t>
      </w:r>
      <w:r>
        <w:t xml:space="preserve"> to abuse by their peers. Such abuse should be taken as seriously as abuse by adults and should be subject to the same child protection procedures. Professionals should not dismiss abusive behaviour as normal between young people and should not develop high thresholds before acting.  </w:t>
      </w:r>
    </w:p>
    <w:p w14:paraId="2B419139" w14:textId="77777777" w:rsidR="001F6A1A" w:rsidRDefault="00283585">
      <w:pPr>
        <w:spacing w:after="0" w:line="259" w:lineRule="auto"/>
        <w:ind w:firstLine="0"/>
      </w:pPr>
      <w:r>
        <w:t xml:space="preserve">  </w:t>
      </w:r>
    </w:p>
    <w:p w14:paraId="0D6D03C3" w14:textId="77777777" w:rsidR="001F6A1A" w:rsidRDefault="00283585">
      <w:pPr>
        <w:ind w:left="6" w:right="11"/>
      </w:pPr>
      <w:r>
        <w:t xml:space="preserve">Glenfall Primary School has put in place safeguards to reduce the likelihood of peer on peer allegations. These safeguards include a clear focus on our core values of compassion, respect, responsibility and perseverance, set alongside a clear and concise behaviour policy which sets out the School’s expectations and consequences for unacceptable behaviour.  Staff have positive professional relationships with all pupils and there is significant staff presence during the school day. The School seeks to educate all pupils on healthy relationships through the curriculum, however we recognise despite this we need to be alert to peer on peer abuse.  </w:t>
      </w:r>
    </w:p>
    <w:p w14:paraId="2A361154" w14:textId="77777777" w:rsidR="001F6A1A" w:rsidRDefault="00283585">
      <w:pPr>
        <w:spacing w:after="0" w:line="259" w:lineRule="auto"/>
        <w:ind w:firstLine="0"/>
      </w:pPr>
      <w:r>
        <w:t xml:space="preserve">  </w:t>
      </w:r>
    </w:p>
    <w:p w14:paraId="774393E9" w14:textId="77777777" w:rsidR="001F6A1A" w:rsidRDefault="00283585">
      <w:pPr>
        <w:spacing w:after="25"/>
        <w:ind w:left="6" w:right="11"/>
      </w:pPr>
      <w:r>
        <w:t xml:space="preserve">All staff are aware of how to manage peer on peer abuse allegations through our </w:t>
      </w:r>
      <w:r>
        <w:rPr>
          <w:sz w:val="25"/>
        </w:rPr>
        <w:t xml:space="preserve">Managing Allegations Against </w:t>
      </w:r>
      <w:proofErr w:type="gramStart"/>
      <w:r>
        <w:rPr>
          <w:sz w:val="25"/>
        </w:rPr>
        <w:t>other</w:t>
      </w:r>
      <w:proofErr w:type="gramEnd"/>
      <w:r>
        <w:rPr>
          <w:sz w:val="25"/>
        </w:rPr>
        <w:t xml:space="preserve"> Pupils Policy </w:t>
      </w:r>
      <w:r>
        <w:t xml:space="preserve">document.  </w:t>
      </w:r>
    </w:p>
    <w:p w14:paraId="768E4E06" w14:textId="77777777" w:rsidR="001F6A1A" w:rsidRDefault="00283585">
      <w:pPr>
        <w:spacing w:after="0" w:line="259" w:lineRule="auto"/>
        <w:ind w:firstLine="0"/>
      </w:pPr>
      <w:r>
        <w:rPr>
          <w:b/>
        </w:rPr>
        <w:t xml:space="preserve"> </w:t>
      </w:r>
      <w:r>
        <w:t xml:space="preserve"> </w:t>
      </w:r>
    </w:p>
    <w:p w14:paraId="4C542A19" w14:textId="77777777" w:rsidR="001F6A1A" w:rsidRDefault="00283585">
      <w:pPr>
        <w:pStyle w:val="Heading3"/>
        <w:ind w:left="2"/>
      </w:pPr>
      <w:r>
        <w:t>Private Fostering</w:t>
      </w:r>
      <w:r>
        <w:rPr>
          <w:u w:val="none"/>
        </w:rPr>
        <w:t xml:space="preserve">  </w:t>
      </w:r>
    </w:p>
    <w:p w14:paraId="53DFECE7" w14:textId="77777777" w:rsidR="001F6A1A" w:rsidRDefault="00283585">
      <w:pPr>
        <w:ind w:left="6" w:right="11"/>
      </w:pPr>
      <w:r>
        <w:t xml:space="preserve">Private fostering is when a child or young person aged under 16 (or under 18 if they are disabled), is cared for and provided with accommodation for 28 days or more by </w:t>
      </w:r>
      <w:r>
        <w:lastRenderedPageBreak/>
        <w:t xml:space="preserve">an adult who is not a close relative. A close relative is an aunt, uncle, step-parent, grandparent or sibling, but not a cousin, grand aunt/uncle or a family friend.  </w:t>
      </w:r>
    </w:p>
    <w:p w14:paraId="5090425E" w14:textId="77777777" w:rsidR="001F6A1A" w:rsidRDefault="00283585">
      <w:pPr>
        <w:spacing w:after="0" w:line="259" w:lineRule="auto"/>
        <w:ind w:firstLine="0"/>
      </w:pPr>
      <w:r>
        <w:t xml:space="preserve">  </w:t>
      </w:r>
    </w:p>
    <w:p w14:paraId="494EF1EE" w14:textId="77777777" w:rsidR="001F6A1A" w:rsidRDefault="00283585">
      <w:pPr>
        <w:ind w:left="6" w:right="11"/>
      </w:pPr>
      <w:r>
        <w:t xml:space="preserve">What situations can be classed as private fostering?  </w:t>
      </w:r>
    </w:p>
    <w:p w14:paraId="74A412DF" w14:textId="77777777" w:rsidR="001F6A1A" w:rsidRDefault="00283585">
      <w:pPr>
        <w:spacing w:after="0" w:line="259" w:lineRule="auto"/>
        <w:ind w:firstLine="0"/>
      </w:pPr>
      <w:r>
        <w:t xml:space="preserve">  </w:t>
      </w:r>
    </w:p>
    <w:p w14:paraId="5574E5ED" w14:textId="77777777" w:rsidR="001F6A1A" w:rsidRDefault="00283585">
      <w:pPr>
        <w:spacing w:after="204"/>
        <w:ind w:left="6" w:right="11"/>
      </w:pPr>
      <w:r>
        <w:t xml:space="preserve">Private fostering covers a diverse range of situations. Here are some of the most common:  </w:t>
      </w:r>
    </w:p>
    <w:p w14:paraId="00A5AB1D" w14:textId="77777777" w:rsidR="001F6A1A" w:rsidRDefault="00283585">
      <w:pPr>
        <w:numPr>
          <w:ilvl w:val="0"/>
          <w:numId w:val="7"/>
        </w:numPr>
        <w:spacing w:after="35"/>
        <w:ind w:left="181" w:right="11" w:hanging="175"/>
      </w:pPr>
      <w:r>
        <w:t xml:space="preserve">Children sent to this country for education or health care by birth parents living overseas.  </w:t>
      </w:r>
    </w:p>
    <w:p w14:paraId="6EA22E3B" w14:textId="77777777" w:rsidR="001F6A1A" w:rsidRDefault="00283585">
      <w:pPr>
        <w:numPr>
          <w:ilvl w:val="0"/>
          <w:numId w:val="7"/>
        </w:numPr>
        <w:ind w:left="181" w:right="11" w:hanging="175"/>
      </w:pPr>
      <w:r>
        <w:t xml:space="preserve">Children living with a friend’s family as a result of parental separation, divorce or arguments at home.  </w:t>
      </w:r>
    </w:p>
    <w:p w14:paraId="5ED47E33" w14:textId="77777777" w:rsidR="001F6A1A" w:rsidRDefault="00283585">
      <w:pPr>
        <w:numPr>
          <w:ilvl w:val="0"/>
          <w:numId w:val="7"/>
        </w:numPr>
        <w:spacing w:after="49"/>
        <w:ind w:left="181" w:right="11" w:hanging="175"/>
      </w:pPr>
      <w:r>
        <w:t xml:space="preserve">Teenagers living with a family of a boyfriend or girlfriend.  </w:t>
      </w:r>
    </w:p>
    <w:p w14:paraId="18FA5E25" w14:textId="77777777" w:rsidR="001F6A1A" w:rsidRDefault="00283585">
      <w:pPr>
        <w:numPr>
          <w:ilvl w:val="0"/>
          <w:numId w:val="7"/>
        </w:numPr>
        <w:spacing w:after="11"/>
        <w:ind w:left="181" w:right="11" w:hanging="175"/>
      </w:pPr>
      <w:r>
        <w:t xml:space="preserve">Children whose parents’ study or work involves unsociable hours, which make it difficult for them to use ordinary day care or after school care.  </w:t>
      </w:r>
    </w:p>
    <w:p w14:paraId="57FA6F55" w14:textId="77777777" w:rsidR="001F6A1A" w:rsidRDefault="00283585">
      <w:pPr>
        <w:spacing w:after="0" w:line="259" w:lineRule="auto"/>
        <w:ind w:firstLine="0"/>
      </w:pPr>
      <w:r>
        <w:t xml:space="preserve">  </w:t>
      </w:r>
    </w:p>
    <w:p w14:paraId="3D8DEB11" w14:textId="77777777" w:rsidR="001F6A1A" w:rsidRDefault="00283585">
      <w:pPr>
        <w:spacing w:after="38"/>
        <w:ind w:left="6" w:right="11"/>
      </w:pPr>
      <w:r>
        <w:t xml:space="preserve">Children's Social Care is not involved in making private fostering arrangements but is responsible for checking that the arrangements are suitable for the child. As professionals it is important for us to notify Children's Social Care if we are in contact with a child or young person who is being privately fostered. This will help protect the child against abuse or neglect and provide some reassurance that the child is being looked after properly. Staff should refer any concerns to the DSL.   </w:t>
      </w:r>
    </w:p>
    <w:p w14:paraId="087FC731" w14:textId="77777777" w:rsidR="001F6A1A" w:rsidRDefault="00283585">
      <w:pPr>
        <w:spacing w:after="0" w:line="259" w:lineRule="auto"/>
        <w:ind w:firstLine="0"/>
      </w:pPr>
      <w:r>
        <w:rPr>
          <w:b/>
        </w:rPr>
        <w:t xml:space="preserve"> </w:t>
      </w:r>
      <w:r>
        <w:t xml:space="preserve"> </w:t>
      </w:r>
    </w:p>
    <w:p w14:paraId="29095860" w14:textId="77777777" w:rsidR="001F6A1A" w:rsidRDefault="00283585">
      <w:pPr>
        <w:pStyle w:val="Heading3"/>
        <w:ind w:left="2"/>
      </w:pPr>
      <w:r>
        <w:t>Sexting</w:t>
      </w:r>
      <w:r>
        <w:rPr>
          <w:u w:val="none"/>
        </w:rPr>
        <w:t xml:space="preserve">  </w:t>
      </w:r>
    </w:p>
    <w:p w14:paraId="66902FD7" w14:textId="77777777" w:rsidR="001F6A1A" w:rsidRDefault="00283585">
      <w:pPr>
        <w:spacing w:after="81"/>
        <w:ind w:left="6" w:right="627"/>
      </w:pPr>
      <w:r>
        <w:t xml:space="preserve">'Sexting' is the exchange of self-generated sexually explicit images, through mobile picture messages or webcams over the internet. Young people may also call it:  </w:t>
      </w:r>
    </w:p>
    <w:p w14:paraId="44884A8F" w14:textId="77777777" w:rsidR="001F6A1A" w:rsidRDefault="00283585">
      <w:pPr>
        <w:numPr>
          <w:ilvl w:val="0"/>
          <w:numId w:val="8"/>
        </w:numPr>
        <w:spacing w:after="36"/>
        <w:ind w:right="11" w:hanging="360"/>
      </w:pPr>
      <w:r>
        <w:t xml:space="preserve">Cybersex  </w:t>
      </w:r>
    </w:p>
    <w:p w14:paraId="3BA128AA" w14:textId="77777777" w:rsidR="001F6A1A" w:rsidRDefault="00283585">
      <w:pPr>
        <w:numPr>
          <w:ilvl w:val="0"/>
          <w:numId w:val="8"/>
        </w:numPr>
        <w:spacing w:after="10"/>
        <w:ind w:right="11" w:hanging="360"/>
      </w:pPr>
      <w:r>
        <w:t xml:space="preserve">Sending a nudie, picture or selfie  </w:t>
      </w:r>
    </w:p>
    <w:p w14:paraId="30A1DDFF" w14:textId="77777777" w:rsidR="001F6A1A" w:rsidRDefault="00283585">
      <w:pPr>
        <w:ind w:left="6" w:right="11"/>
      </w:pPr>
      <w:r>
        <w:t xml:space="preserve">'Sexting' is often seen as flirting by children and young people who feel that </w:t>
      </w:r>
      <w:hyperlink r:id="rId48" w:anchor="pageref2240">
        <w:r>
          <w:t xml:space="preserve">it's a </w:t>
        </w:r>
      </w:hyperlink>
      <w:hyperlink r:id="rId49" w:anchor="pageref2240">
        <w:r>
          <w:t>part of normal lif</w:t>
        </w:r>
      </w:hyperlink>
      <w:hyperlink r:id="rId50" w:anchor="pageref2240">
        <w:r>
          <w:t>e</w:t>
        </w:r>
      </w:hyperlink>
      <w:hyperlink r:id="rId51" w:anchor="pageref2240">
        <w:r>
          <w:rPr>
            <w:sz w:val="25"/>
          </w:rPr>
          <w:t>.</w:t>
        </w:r>
      </w:hyperlink>
      <w:hyperlink r:id="rId52" w:anchor="pageref2240">
        <w:r>
          <w:rPr>
            <w:sz w:val="25"/>
          </w:rPr>
          <w:t xml:space="preserve"> </w:t>
        </w:r>
      </w:hyperlink>
      <w:r>
        <w:rPr>
          <w:sz w:val="25"/>
        </w:rPr>
        <w:t xml:space="preserve"> </w:t>
      </w:r>
      <w:r>
        <w:t xml:space="preserve"> </w:t>
      </w:r>
    </w:p>
    <w:p w14:paraId="4CCE4A1D" w14:textId="77777777" w:rsidR="001F6A1A" w:rsidRDefault="00283585">
      <w:pPr>
        <w:pStyle w:val="Heading2"/>
        <w:ind w:left="-5"/>
      </w:pPr>
      <w:r>
        <w:t>NSPCC online information</w:t>
      </w:r>
      <w:r>
        <w:rPr>
          <w:b w:val="0"/>
        </w:rPr>
        <w:t xml:space="preserve"> 2015 </w:t>
      </w:r>
      <w:r>
        <w:rPr>
          <w:b w:val="0"/>
          <w:sz w:val="24"/>
        </w:rPr>
        <w:t xml:space="preserve"> </w:t>
      </w:r>
    </w:p>
    <w:p w14:paraId="20FE2982" w14:textId="77777777" w:rsidR="001F6A1A" w:rsidRDefault="00283585">
      <w:pPr>
        <w:spacing w:after="39"/>
        <w:ind w:left="6" w:right="11"/>
      </w:pPr>
      <w:r>
        <w:t xml:space="preserve">Where staff have concerns regarding a child accessing or sending images, they should contact the DSL immediately for further advice.  </w:t>
      </w:r>
    </w:p>
    <w:p w14:paraId="518B1414" w14:textId="77777777" w:rsidR="001F6A1A" w:rsidRDefault="00283585">
      <w:pPr>
        <w:spacing w:after="0" w:line="259" w:lineRule="auto"/>
        <w:ind w:firstLine="0"/>
      </w:pPr>
      <w:r>
        <w:rPr>
          <w:b/>
        </w:rPr>
        <w:t xml:space="preserve"> </w:t>
      </w:r>
      <w:r>
        <w:t xml:space="preserve"> </w:t>
      </w:r>
    </w:p>
    <w:p w14:paraId="5F8E116A" w14:textId="77777777" w:rsidR="001F6A1A" w:rsidRDefault="00283585">
      <w:pPr>
        <w:pStyle w:val="Heading3"/>
        <w:ind w:left="2"/>
      </w:pPr>
      <w:r>
        <w:t>Trafficking</w:t>
      </w:r>
      <w:r>
        <w:rPr>
          <w:u w:val="none"/>
        </w:rPr>
        <w:t xml:space="preserve">  </w:t>
      </w:r>
    </w:p>
    <w:p w14:paraId="683EFAA7" w14:textId="77777777" w:rsidR="001F6A1A" w:rsidRDefault="00283585">
      <w:pPr>
        <w:spacing w:after="8" w:line="251" w:lineRule="auto"/>
        <w:ind w:left="12" w:hanging="10"/>
      </w:pPr>
      <w:r>
        <w:t xml:space="preserve">Article 3 of the </w:t>
      </w:r>
      <w:r>
        <w:rPr>
          <w:sz w:val="25"/>
        </w:rPr>
        <w:t xml:space="preserve">Palermo Protocol </w:t>
      </w:r>
      <w:proofErr w:type="gramStart"/>
      <w:r>
        <w:rPr>
          <w:sz w:val="25"/>
        </w:rPr>
        <w:t>To</w:t>
      </w:r>
      <w:proofErr w:type="gramEnd"/>
      <w:r>
        <w:rPr>
          <w:sz w:val="25"/>
        </w:rPr>
        <w:t xml:space="preserve"> Prevent, Suppress And Punish Trafficking In </w:t>
      </w:r>
    </w:p>
    <w:p w14:paraId="5322CF21" w14:textId="77777777" w:rsidR="001F6A1A" w:rsidRDefault="00283585">
      <w:pPr>
        <w:spacing w:after="153" w:line="251" w:lineRule="auto"/>
        <w:ind w:left="12" w:hanging="10"/>
      </w:pPr>
      <w:r>
        <w:rPr>
          <w:sz w:val="25"/>
        </w:rPr>
        <w:t xml:space="preserve">Persons, Especially Women </w:t>
      </w:r>
      <w:proofErr w:type="gramStart"/>
      <w:r>
        <w:rPr>
          <w:sz w:val="25"/>
        </w:rPr>
        <w:t>And</w:t>
      </w:r>
      <w:proofErr w:type="gramEnd"/>
      <w:r>
        <w:rPr>
          <w:sz w:val="25"/>
        </w:rPr>
        <w:t xml:space="preserve"> Children, Supplementing the United Nations Convention Against Transnational Organised Crime to the UN Convention (2000) </w:t>
      </w:r>
      <w:r>
        <w:t>(ratified by the UK on</w:t>
      </w:r>
      <w:r>
        <w:rPr>
          <w:sz w:val="25"/>
        </w:rPr>
        <w:t xml:space="preserve"> </w:t>
      </w:r>
      <w:r>
        <w:t>6 February 2006) defines trafficking as:</w:t>
      </w:r>
      <w:r>
        <w:rPr>
          <w:sz w:val="25"/>
        </w:rPr>
        <w:t xml:space="preserve"> </w:t>
      </w:r>
      <w:r>
        <w:t xml:space="preserve"> </w:t>
      </w:r>
    </w:p>
    <w:p w14:paraId="7971057E" w14:textId="77777777" w:rsidR="001F6A1A" w:rsidRDefault="00283585">
      <w:pPr>
        <w:spacing w:after="0" w:line="259" w:lineRule="auto"/>
        <w:ind w:firstLine="0"/>
      </w:pPr>
      <w:r>
        <w:t xml:space="preserve">  </w:t>
      </w:r>
    </w:p>
    <w:p w14:paraId="7FECB12D" w14:textId="77777777" w:rsidR="001F6A1A" w:rsidRDefault="00283585">
      <w:pPr>
        <w:spacing w:after="153" w:line="251" w:lineRule="auto"/>
        <w:ind w:left="12" w:hanging="10"/>
      </w:pPr>
      <w:r>
        <w:rPr>
          <w:sz w:val="25"/>
        </w:rPr>
        <w:lastRenderedPageBreak/>
        <w:t xml:space="preserve">“Trafficking of persons” shall mean the recruitment, transportation, transfer, harbouring or receipt of persons, by means of the threat of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r>
        <w:t xml:space="preserve"> </w:t>
      </w:r>
    </w:p>
    <w:p w14:paraId="3655F5AC" w14:textId="77777777" w:rsidR="001F6A1A" w:rsidRDefault="00283585">
      <w:pPr>
        <w:spacing w:after="0" w:line="259" w:lineRule="auto"/>
        <w:ind w:left="5" w:firstLine="0"/>
      </w:pPr>
      <w:r>
        <w:rPr>
          <w:sz w:val="25"/>
        </w:rPr>
        <w:t xml:space="preserve"> </w:t>
      </w:r>
      <w:r>
        <w:t xml:space="preserve"> </w:t>
      </w:r>
    </w:p>
    <w:p w14:paraId="1ABE97BC" w14:textId="77777777" w:rsidR="001F6A1A" w:rsidRDefault="00283585">
      <w:pPr>
        <w:spacing w:after="228" w:line="247" w:lineRule="auto"/>
        <w:ind w:left="12" w:right="-14" w:hanging="10"/>
        <w:jc w:val="both"/>
      </w:pPr>
      <w:r>
        <w:t xml:space="preserve">The two most common terms for the illegal movement of people – ‘trafficking’ and ‘smuggling’, are very different. In human smuggling, immigrants and asylum seekers pay people to help them enter the country illegally, after which there is no longer a relationship. Trafficked victims are coerced or deceived by the person arranging their relocation.  However, there is a difference between adult and child trafficking – where the victim is a child neither coercion nor deception need to be present for the child to be considered trafficked. On arrival in the country of destination the trafficked child or person is denied their human rights and is forced into exploitation by the trafficker or person into whose control they are delivered or sold.  </w:t>
      </w:r>
    </w:p>
    <w:p w14:paraId="1CCFCF61" w14:textId="77777777" w:rsidR="001F6A1A" w:rsidRDefault="00283585">
      <w:pPr>
        <w:spacing w:after="20" w:line="247" w:lineRule="auto"/>
        <w:ind w:left="12" w:right="-14" w:hanging="10"/>
        <w:jc w:val="both"/>
      </w:pPr>
      <w:r>
        <w:t xml:space="preserve">Wherever staff or volunteers come into contact with a child who has arrived unaccompanied in the country and is not in contact with Children’s Social Services or a child who is accompanied, but for whom they have concerns regarding their welfare or safety, they should consult the DSL immediately.  </w:t>
      </w:r>
    </w:p>
    <w:p w14:paraId="6B538C09" w14:textId="77777777" w:rsidR="001F6A1A" w:rsidRDefault="00283585">
      <w:pPr>
        <w:spacing w:after="222" w:line="259" w:lineRule="auto"/>
        <w:ind w:firstLine="0"/>
      </w:pPr>
      <w:r>
        <w:rPr>
          <w:b/>
        </w:rPr>
        <w:t xml:space="preserve"> </w:t>
      </w:r>
      <w:r>
        <w:t xml:space="preserve"> </w:t>
      </w:r>
    </w:p>
    <w:p w14:paraId="7F302043" w14:textId="77777777" w:rsidR="001F6A1A" w:rsidRDefault="00283585">
      <w:pPr>
        <w:pStyle w:val="Heading3"/>
        <w:ind w:left="2"/>
      </w:pPr>
      <w:r>
        <w:t>Gangs and Youth Violence</w:t>
      </w:r>
      <w:r>
        <w:rPr>
          <w:u w:val="none"/>
        </w:rPr>
        <w:t xml:space="preserve">  </w:t>
      </w:r>
    </w:p>
    <w:p w14:paraId="7452B93A" w14:textId="77777777" w:rsidR="001F6A1A" w:rsidRDefault="00283585">
      <w:pPr>
        <w:ind w:left="6" w:right="11"/>
      </w:pPr>
      <w:r>
        <w:t xml:space="preserve">Schools, both primary and secondary have a duty and a responsibility to protect their pupils and students. It is also well established that success in learning is one of the most powerful indicators in the prevention of youth crime.1 Dealing with violence also helps attainment.2   </w:t>
      </w:r>
    </w:p>
    <w:p w14:paraId="2498CEE6" w14:textId="77777777" w:rsidR="001F6A1A" w:rsidRDefault="00283585">
      <w:pPr>
        <w:ind w:left="6" w:right="11"/>
      </w:pPr>
      <w:r>
        <w:t xml:space="preserve">While pupils and students generally see educational establishments as safe places, even low levels of youth violence can have a disproportionate impact on any educational establishment. Schools and colleges are places where important interventions can take place to prevent violent behaviour, including more serious violence such as young people carrying a knife, and violence that takes place in the community.   </w:t>
      </w:r>
    </w:p>
    <w:p w14:paraId="15460587" w14:textId="77777777" w:rsidR="001F6A1A" w:rsidRDefault="00283585">
      <w:pPr>
        <w:ind w:left="6" w:right="378"/>
      </w:pPr>
      <w:r>
        <w:t xml:space="preserve">Whilst schools and colleges may face different specific challenges and operate in different contexts, many of the issues they face will be similar be they in urban or rural areas.  </w:t>
      </w:r>
      <w:r>
        <w:rPr>
          <w:sz w:val="25"/>
        </w:rPr>
        <w:t>“</w:t>
      </w:r>
      <w:r>
        <w:rPr>
          <w:b/>
          <w:sz w:val="25"/>
        </w:rPr>
        <w:t xml:space="preserve">Addressing youth violence and gangs” </w:t>
      </w:r>
      <w:r>
        <w:rPr>
          <w:sz w:val="25"/>
        </w:rPr>
        <w:t xml:space="preserve">Home Office  </w:t>
      </w:r>
      <w:r>
        <w:t xml:space="preserve"> </w:t>
      </w:r>
    </w:p>
    <w:p w14:paraId="3A4ED9D2" w14:textId="77777777" w:rsidR="001F6A1A" w:rsidRDefault="00283585">
      <w:pPr>
        <w:spacing w:after="0" w:line="259" w:lineRule="auto"/>
        <w:ind w:firstLine="0"/>
      </w:pPr>
      <w:r>
        <w:t xml:space="preserve">  </w:t>
      </w:r>
    </w:p>
    <w:p w14:paraId="7E071597" w14:textId="77777777" w:rsidR="001F6A1A" w:rsidRDefault="00283585">
      <w:pPr>
        <w:ind w:left="6" w:right="11"/>
      </w:pPr>
      <w:r>
        <w:t xml:space="preserve">Where a member of staff suspects that violence may be occurring no matter how low level, the DSL should be consulted immediately.   </w:t>
      </w:r>
    </w:p>
    <w:p w14:paraId="70D44CEB" w14:textId="77777777" w:rsidR="001F6A1A" w:rsidRDefault="00283585">
      <w:pPr>
        <w:spacing w:after="16" w:line="259" w:lineRule="auto"/>
        <w:ind w:firstLine="0"/>
      </w:pPr>
      <w:r>
        <w:lastRenderedPageBreak/>
        <w:t xml:space="preserve">  </w:t>
      </w:r>
    </w:p>
    <w:p w14:paraId="1B97D85F" w14:textId="77777777" w:rsidR="001F6A1A" w:rsidRDefault="00283585">
      <w:pPr>
        <w:pStyle w:val="Heading3"/>
        <w:ind w:left="2"/>
      </w:pPr>
      <w:r>
        <w:t>Medication</w:t>
      </w:r>
      <w:r>
        <w:rPr>
          <w:u w:val="none"/>
        </w:rPr>
        <w:t xml:space="preserve">  </w:t>
      </w:r>
    </w:p>
    <w:p w14:paraId="2B5477E0" w14:textId="77777777" w:rsidR="001F6A1A" w:rsidRDefault="00283585">
      <w:pPr>
        <w:spacing w:after="82"/>
        <w:ind w:left="6" w:right="11"/>
      </w:pPr>
      <w:r>
        <w:t xml:space="preserve">The school has a number of policies to support the use of medication in school and supporting pupils with long term medical illnesses. These are;  </w:t>
      </w:r>
    </w:p>
    <w:p w14:paraId="62878B2A" w14:textId="77777777" w:rsidR="001F6A1A" w:rsidRDefault="00283585">
      <w:pPr>
        <w:numPr>
          <w:ilvl w:val="0"/>
          <w:numId w:val="9"/>
        </w:numPr>
        <w:spacing w:after="34"/>
        <w:ind w:right="11" w:hanging="360"/>
      </w:pPr>
      <w:r>
        <w:t xml:space="preserve">Administering Medicines Policy and Protocol  </w:t>
      </w:r>
    </w:p>
    <w:p w14:paraId="04F2AC58" w14:textId="77777777" w:rsidR="001F6A1A" w:rsidRDefault="00283585">
      <w:pPr>
        <w:numPr>
          <w:ilvl w:val="0"/>
          <w:numId w:val="9"/>
        </w:numPr>
        <w:spacing w:after="36"/>
        <w:ind w:right="11" w:hanging="360"/>
      </w:pPr>
      <w:r>
        <w:t xml:space="preserve">Supporting pupils with medical conditions in school.  </w:t>
      </w:r>
    </w:p>
    <w:p w14:paraId="6CCA5687" w14:textId="77777777" w:rsidR="001F6A1A" w:rsidRDefault="00283585">
      <w:pPr>
        <w:numPr>
          <w:ilvl w:val="0"/>
          <w:numId w:val="9"/>
        </w:numPr>
        <w:spacing w:after="10"/>
        <w:ind w:right="11" w:hanging="360"/>
      </w:pPr>
      <w:r>
        <w:t xml:space="preserve">Intimate care plans  </w:t>
      </w:r>
    </w:p>
    <w:p w14:paraId="2966597A" w14:textId="77777777" w:rsidR="001F6A1A" w:rsidRDefault="00283585">
      <w:pPr>
        <w:spacing w:after="0" w:line="259" w:lineRule="auto"/>
        <w:ind w:firstLine="0"/>
      </w:pPr>
      <w:r>
        <w:t xml:space="preserve">  </w:t>
      </w:r>
    </w:p>
    <w:p w14:paraId="56836E77" w14:textId="77777777" w:rsidR="001F6A1A" w:rsidRDefault="00283585">
      <w:pPr>
        <w:ind w:left="6" w:right="11"/>
      </w:pPr>
      <w:r>
        <w:t xml:space="preserve">Staff receive regular first aid training and there are a number of </w:t>
      </w:r>
      <w:proofErr w:type="gramStart"/>
      <w:r>
        <w:t>staff</w:t>
      </w:r>
      <w:proofErr w:type="gramEnd"/>
      <w:r>
        <w:t xml:space="preserve"> who have received specific training to undertake the role of first aiders in school. Where pupils have specific needs, these will be identified on a plan, agreed with both the child and parents.  </w:t>
      </w:r>
    </w:p>
    <w:p w14:paraId="0B31C092" w14:textId="77777777" w:rsidR="001F6A1A" w:rsidRDefault="00283585">
      <w:pPr>
        <w:spacing w:after="0" w:line="259" w:lineRule="auto"/>
        <w:ind w:firstLine="0"/>
      </w:pPr>
      <w:r>
        <w:t xml:space="preserve">  </w:t>
      </w:r>
    </w:p>
    <w:p w14:paraId="0EB565C0" w14:textId="77777777" w:rsidR="001F6A1A" w:rsidRDefault="00283585">
      <w:pPr>
        <w:pStyle w:val="Heading3"/>
        <w:ind w:left="2"/>
      </w:pPr>
      <w:r>
        <w:t>Multi Agency Public Protection Arrangements - MAPPA</w:t>
      </w:r>
      <w:r>
        <w:rPr>
          <w:u w:val="none"/>
        </w:rPr>
        <w:t xml:space="preserve">  </w:t>
      </w:r>
    </w:p>
    <w:p w14:paraId="600D3FE1" w14:textId="77777777" w:rsidR="001F6A1A" w:rsidRDefault="00283585">
      <w:pPr>
        <w:ind w:left="6" w:right="11"/>
      </w:pPr>
      <w:r>
        <w:t xml:space="preserve">Occasionally an educational setting may need to be involved in the assessment and management of a high-risk offender e.g. where there are concerns about a sex offender having an association of some kind with the setting or where there a serious concern about violence against a child/young person.   </w:t>
      </w:r>
    </w:p>
    <w:p w14:paraId="77587F5D" w14:textId="77777777" w:rsidR="001F6A1A" w:rsidRDefault="00283585">
      <w:pPr>
        <w:ind w:left="6" w:right="11"/>
      </w:pPr>
      <w:r>
        <w:t xml:space="preserve">The multi-agency public protection arrangements ensure the assessment and management of offenders who are required to register as convicted sex offenders, violent offenders who receive a prison sentence of 12 months or more, and other offenders who are assessed as posing a high risk of serious harm. The assessment of serious harm includes risk to: children, known adults, public, staff, self.   </w:t>
      </w:r>
    </w:p>
    <w:p w14:paraId="191B10D1" w14:textId="77777777" w:rsidR="001F6A1A" w:rsidRDefault="00283585">
      <w:pPr>
        <w:ind w:left="6" w:right="11"/>
      </w:pPr>
      <w:r>
        <w:t xml:space="preserve">The police, probation and prison service are the lead agencies, with other agencies including CYPD/Education settings, having a statutory duty to cooperate.   </w:t>
      </w:r>
    </w:p>
    <w:p w14:paraId="26E9FF6F" w14:textId="1CBC3716" w:rsidR="001F6A1A" w:rsidRDefault="00283585" w:rsidP="001E634D">
      <w:pPr>
        <w:ind w:left="6" w:right="11"/>
      </w:pPr>
      <w:r>
        <w:t xml:space="preserve">Multi-agency meetings are convened to share relevant information and produce a plan on how the identified risks can be managed. These meetings are similar in format to child protection conferences; however, the offender will not always be aware that the meetings are taking place and will not be invited to attend.  </w:t>
      </w:r>
    </w:p>
    <w:p w14:paraId="79F90070" w14:textId="77777777" w:rsidR="001F6A1A" w:rsidRDefault="00283585">
      <w:pPr>
        <w:spacing w:after="0" w:line="259" w:lineRule="auto"/>
        <w:ind w:firstLine="0"/>
      </w:pPr>
      <w:r>
        <w:rPr>
          <w:b/>
        </w:rPr>
        <w:t xml:space="preserve"> </w:t>
      </w:r>
      <w:r>
        <w:t xml:space="preserve"> </w:t>
      </w:r>
    </w:p>
    <w:p w14:paraId="6092D4F4" w14:textId="77777777" w:rsidR="001F6A1A" w:rsidRDefault="00283585">
      <w:pPr>
        <w:pStyle w:val="Heading3"/>
        <w:ind w:left="2"/>
      </w:pPr>
      <w:r>
        <w:t>Multi Agency Risk Assessment Conference - MARAC</w:t>
      </w:r>
      <w:r>
        <w:rPr>
          <w:u w:val="none"/>
        </w:rPr>
        <w:t xml:space="preserve">  </w:t>
      </w:r>
    </w:p>
    <w:p w14:paraId="7C006FAD" w14:textId="77777777" w:rsidR="001F6A1A" w:rsidRDefault="00283585">
      <w:pPr>
        <w:ind w:left="6" w:right="11"/>
      </w:pPr>
      <w:r>
        <w:t xml:space="preserve">MARAC meetings are held to discuss high level incidences of domestic abuse.   </w:t>
      </w:r>
    </w:p>
    <w:p w14:paraId="37C93449" w14:textId="77777777" w:rsidR="001F6A1A" w:rsidRDefault="00283585">
      <w:pPr>
        <w:ind w:left="6" w:right="11"/>
      </w:pPr>
      <w:r>
        <w:t xml:space="preserve">The purpose of MARACs is ‘to share information to increase the safety, health and well-being of victims - adults and their children, to construct jointly and implement a risk management”  </w:t>
      </w:r>
    </w:p>
    <w:p w14:paraId="3CE7B8D9" w14:textId="77777777" w:rsidR="001F6A1A" w:rsidRDefault="00283585">
      <w:pPr>
        <w:spacing w:after="0" w:line="259" w:lineRule="auto"/>
        <w:ind w:firstLine="0"/>
      </w:pPr>
      <w:r>
        <w:t xml:space="preserve">  </w:t>
      </w:r>
    </w:p>
    <w:p w14:paraId="20AB3EFE" w14:textId="77777777" w:rsidR="001F6A1A" w:rsidRDefault="00283585">
      <w:pPr>
        <w:ind w:left="6" w:right="11"/>
      </w:pPr>
      <w:r>
        <w:t>The School adheres to the Gloucestershire Child Protection Procedures.  The Manual is available online and the live version should be used. These procedures will be discussed annually in September.</w:t>
      </w:r>
      <w:r>
        <w:rPr>
          <w:b/>
          <w:sz w:val="25"/>
        </w:rPr>
        <w:t xml:space="preserve"> </w:t>
      </w:r>
      <w:r>
        <w:t xml:space="preserve"> </w:t>
      </w:r>
    </w:p>
    <w:p w14:paraId="649C47CD" w14:textId="77777777" w:rsidR="001F6A1A" w:rsidRDefault="00283585">
      <w:pPr>
        <w:spacing w:after="0" w:line="259" w:lineRule="auto"/>
        <w:ind w:firstLine="0"/>
      </w:pPr>
      <w:r>
        <w:t xml:space="preserve">  </w:t>
      </w:r>
    </w:p>
    <w:p w14:paraId="5A7B5FC8" w14:textId="77777777" w:rsidR="001F6A1A" w:rsidRDefault="00283585">
      <w:pPr>
        <w:spacing w:after="13" w:line="259" w:lineRule="auto"/>
        <w:ind w:firstLine="0"/>
      </w:pPr>
      <w:r>
        <w:rPr>
          <w:b/>
        </w:rPr>
        <w:lastRenderedPageBreak/>
        <w:t xml:space="preserve"> </w:t>
      </w:r>
      <w:r>
        <w:t xml:space="preserve"> </w:t>
      </w:r>
    </w:p>
    <w:p w14:paraId="4A167377" w14:textId="77777777" w:rsidR="001F6A1A" w:rsidRDefault="00283585">
      <w:pPr>
        <w:pStyle w:val="Heading3"/>
        <w:ind w:left="2"/>
      </w:pPr>
      <w:r>
        <w:t>Monitoring and Evaluation</w:t>
      </w:r>
      <w:r>
        <w:rPr>
          <w:u w:val="none"/>
        </w:rPr>
        <w:t xml:space="preserve">  </w:t>
      </w:r>
    </w:p>
    <w:p w14:paraId="5A588714" w14:textId="77777777" w:rsidR="001F6A1A" w:rsidRDefault="00283585">
      <w:pPr>
        <w:spacing w:after="0" w:line="259" w:lineRule="auto"/>
        <w:ind w:firstLine="0"/>
      </w:pPr>
      <w:r>
        <w:t xml:space="preserve">  </w:t>
      </w:r>
    </w:p>
    <w:p w14:paraId="1142E4DB" w14:textId="77777777" w:rsidR="001F6A1A" w:rsidRDefault="00283585">
      <w:pPr>
        <w:spacing w:after="78"/>
        <w:ind w:left="6" w:right="11"/>
      </w:pPr>
      <w:r>
        <w:t xml:space="preserve">Our Child Protection Policy and Procedures will be monitored and evaluated by:  </w:t>
      </w:r>
    </w:p>
    <w:p w14:paraId="4E527030" w14:textId="77777777" w:rsidR="001F6A1A" w:rsidRDefault="00283585">
      <w:pPr>
        <w:numPr>
          <w:ilvl w:val="0"/>
          <w:numId w:val="10"/>
        </w:numPr>
        <w:spacing w:after="82"/>
        <w:ind w:right="11" w:hanging="360"/>
      </w:pPr>
      <w:r>
        <w:t xml:space="preserve">Governing Body visits to the school  </w:t>
      </w:r>
    </w:p>
    <w:p w14:paraId="4BA6B7FB" w14:textId="77777777" w:rsidR="001F6A1A" w:rsidRDefault="00283585">
      <w:pPr>
        <w:numPr>
          <w:ilvl w:val="0"/>
          <w:numId w:val="10"/>
        </w:numPr>
        <w:spacing w:after="84"/>
        <w:ind w:right="11" w:hanging="360"/>
      </w:pPr>
      <w:r>
        <w:t xml:space="preserve">Pupil surveys and questionnaires  </w:t>
      </w:r>
    </w:p>
    <w:p w14:paraId="55ECEA27" w14:textId="77777777" w:rsidR="001F6A1A" w:rsidRDefault="00283585">
      <w:pPr>
        <w:numPr>
          <w:ilvl w:val="0"/>
          <w:numId w:val="10"/>
        </w:numPr>
        <w:spacing w:after="84"/>
        <w:ind w:right="11" w:hanging="360"/>
      </w:pPr>
      <w:r>
        <w:t xml:space="preserve">Scrutiny of Attendance data  </w:t>
      </w:r>
    </w:p>
    <w:p w14:paraId="7CDFCF6D" w14:textId="77777777" w:rsidR="001F6A1A" w:rsidRDefault="00283585">
      <w:pPr>
        <w:numPr>
          <w:ilvl w:val="0"/>
          <w:numId w:val="10"/>
        </w:numPr>
        <w:spacing w:after="82"/>
        <w:ind w:right="11" w:hanging="360"/>
      </w:pPr>
      <w:r>
        <w:t xml:space="preserve">Scrutiny of FGB minutes  </w:t>
      </w:r>
    </w:p>
    <w:p w14:paraId="31259311" w14:textId="77777777" w:rsidR="001F6A1A" w:rsidRDefault="00283585">
      <w:pPr>
        <w:numPr>
          <w:ilvl w:val="0"/>
          <w:numId w:val="10"/>
        </w:numPr>
        <w:spacing w:after="85"/>
        <w:ind w:right="11" w:hanging="360"/>
      </w:pPr>
      <w:r>
        <w:t xml:space="preserve">Headteacher report to the Governors  </w:t>
      </w:r>
    </w:p>
    <w:p w14:paraId="0987C06E" w14:textId="77777777" w:rsidR="001F6A1A" w:rsidRDefault="00283585">
      <w:pPr>
        <w:numPr>
          <w:ilvl w:val="0"/>
          <w:numId w:val="10"/>
        </w:numPr>
        <w:spacing w:after="83"/>
        <w:ind w:right="11" w:hanging="360"/>
      </w:pPr>
      <w:r>
        <w:t xml:space="preserve">Logs of bullying/racist/behaviour incidents for SLT and GB to monitor  </w:t>
      </w:r>
    </w:p>
    <w:p w14:paraId="37EDF9DA" w14:textId="7B9A04BB" w:rsidR="001F6A1A" w:rsidRDefault="00283585">
      <w:pPr>
        <w:numPr>
          <w:ilvl w:val="0"/>
          <w:numId w:val="10"/>
        </w:numPr>
        <w:ind w:right="11" w:hanging="360"/>
      </w:pPr>
      <w:r>
        <w:t xml:space="preserve">Review of parental concerns and parent questionnaires  </w:t>
      </w:r>
    </w:p>
    <w:p w14:paraId="5EB46D8C" w14:textId="77777777" w:rsidR="001E634D" w:rsidRDefault="001E634D" w:rsidP="001E634D">
      <w:pPr>
        <w:ind w:left="1461" w:right="11" w:firstLine="0"/>
      </w:pPr>
    </w:p>
    <w:p w14:paraId="66C36E56" w14:textId="77777777" w:rsidR="00464545" w:rsidRDefault="00464545">
      <w:pPr>
        <w:spacing w:after="160" w:line="259" w:lineRule="auto"/>
        <w:ind w:left="0" w:firstLine="0"/>
        <w:rPr>
          <w:b/>
          <w:u w:color="000000"/>
        </w:rPr>
      </w:pPr>
      <w:r>
        <w:br w:type="page"/>
      </w:r>
    </w:p>
    <w:p w14:paraId="1E36BA9E" w14:textId="1F7BADB3" w:rsidR="001F6A1A" w:rsidRDefault="00283585" w:rsidP="001E634D">
      <w:pPr>
        <w:pStyle w:val="Heading3"/>
        <w:spacing w:after="246" w:line="259" w:lineRule="auto"/>
        <w:ind w:left="17" w:right="7"/>
      </w:pPr>
      <w:r>
        <w:rPr>
          <w:u w:val="none"/>
        </w:rPr>
        <w:lastRenderedPageBreak/>
        <w:t xml:space="preserve">Summary of Allegations Management Procedure </w:t>
      </w:r>
    </w:p>
    <w:p w14:paraId="34A1F4F9" w14:textId="77777777" w:rsidR="001F6A1A" w:rsidRDefault="00283585" w:rsidP="00257CCA">
      <w:pPr>
        <w:pStyle w:val="Heading4"/>
        <w:ind w:left="16"/>
      </w:pPr>
      <w:r>
        <w:t xml:space="preserve">Concern about a member of staff or volunteer working with children   </w:t>
      </w:r>
    </w:p>
    <w:p w14:paraId="443FC96D" w14:textId="77777777" w:rsidR="001F6A1A" w:rsidRDefault="00283585">
      <w:pPr>
        <w:ind w:left="6" w:right="11"/>
      </w:pPr>
      <w:r>
        <w:t xml:space="preserve">If a professional receives an allegation or has a concern about the behaviour of a member of staff working or volunteering with children and that concern could amount to:  </w:t>
      </w:r>
    </w:p>
    <w:p w14:paraId="5E1F33B0" w14:textId="77777777" w:rsidR="001F6A1A" w:rsidRDefault="00283585">
      <w:pPr>
        <w:spacing w:after="160" w:line="259" w:lineRule="auto"/>
        <w:ind w:firstLine="0"/>
      </w:pPr>
      <w:r>
        <w:t xml:space="preserve"> </w:t>
      </w:r>
    </w:p>
    <w:p w14:paraId="6E0EBFA6" w14:textId="77777777" w:rsidR="001F6A1A" w:rsidRDefault="00283585">
      <w:pPr>
        <w:numPr>
          <w:ilvl w:val="0"/>
          <w:numId w:val="11"/>
        </w:numPr>
        <w:ind w:right="103" w:hanging="415"/>
      </w:pPr>
      <w:r>
        <w:t xml:space="preserve">a member of staff or volunteer has behaved in a way that has harmed a child, or may have harmed a child; or  </w:t>
      </w:r>
    </w:p>
    <w:p w14:paraId="46DB45E8" w14:textId="77777777" w:rsidR="0033597E" w:rsidRDefault="00283585">
      <w:pPr>
        <w:numPr>
          <w:ilvl w:val="0"/>
          <w:numId w:val="11"/>
        </w:numPr>
        <w:spacing w:after="15" w:line="389" w:lineRule="auto"/>
        <w:ind w:right="103" w:hanging="415"/>
      </w:pPr>
      <w:r>
        <w:t xml:space="preserve">possibly committed a criminal offence against or related to a child;  </w:t>
      </w:r>
    </w:p>
    <w:p w14:paraId="65159FD5" w14:textId="77777777" w:rsidR="001F6A1A" w:rsidRDefault="00283585" w:rsidP="0033597E">
      <w:pPr>
        <w:numPr>
          <w:ilvl w:val="0"/>
          <w:numId w:val="11"/>
        </w:numPr>
        <w:spacing w:after="15" w:line="389" w:lineRule="auto"/>
        <w:ind w:right="103" w:hanging="415"/>
      </w:pPr>
      <w:r>
        <w:t xml:space="preserve">behaved towards a child or children in a way that indicates s/he is unsuitable to work with children, then that professional should: </w:t>
      </w:r>
    </w:p>
    <w:p w14:paraId="09A1A452" w14:textId="77777777" w:rsidR="001F6A1A" w:rsidRDefault="00283585">
      <w:pPr>
        <w:spacing w:after="0" w:line="259" w:lineRule="auto"/>
        <w:ind w:left="4062" w:firstLine="0"/>
        <w:jc w:val="center"/>
      </w:pPr>
      <w:r>
        <w:rPr>
          <w:b/>
        </w:rPr>
        <w:t xml:space="preserve"> </w:t>
      </w:r>
    </w:p>
    <w:p w14:paraId="19298D85" w14:textId="77777777" w:rsidR="001F6A1A" w:rsidRDefault="00283585">
      <w:pPr>
        <w:spacing w:after="0" w:line="259" w:lineRule="auto"/>
        <w:ind w:left="4062" w:firstLine="0"/>
      </w:pPr>
      <w:r>
        <w:rPr>
          <w:noProof/>
        </w:rPr>
        <w:drawing>
          <wp:inline distT="0" distB="0" distL="0" distR="0" wp14:anchorId="412B7AD7" wp14:editId="3C1459FB">
            <wp:extent cx="152400" cy="237744"/>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53"/>
                    <a:stretch>
                      <a:fillRect/>
                    </a:stretch>
                  </pic:blipFill>
                  <pic:spPr>
                    <a:xfrm>
                      <a:off x="0" y="0"/>
                      <a:ext cx="152400" cy="237744"/>
                    </a:xfrm>
                    <a:prstGeom prst="rect">
                      <a:avLst/>
                    </a:prstGeom>
                  </pic:spPr>
                </pic:pic>
              </a:graphicData>
            </a:graphic>
          </wp:inline>
        </w:drawing>
      </w:r>
    </w:p>
    <w:p w14:paraId="6A26F5D7" w14:textId="77777777" w:rsidR="001F6A1A" w:rsidRDefault="00283585">
      <w:pPr>
        <w:spacing w:after="158" w:line="259" w:lineRule="auto"/>
        <w:ind w:left="4062" w:firstLine="0"/>
        <w:jc w:val="center"/>
      </w:pPr>
      <w:r>
        <w:rPr>
          <w:b/>
        </w:rPr>
        <w:t xml:space="preserve"> </w:t>
      </w:r>
    </w:p>
    <w:p w14:paraId="73B220BA" w14:textId="77777777" w:rsidR="001F6A1A" w:rsidRDefault="00283585">
      <w:pPr>
        <w:spacing w:after="157" w:line="259" w:lineRule="auto"/>
        <w:ind w:left="78" w:firstLine="0"/>
        <w:jc w:val="center"/>
      </w:pPr>
      <w:r>
        <w:rPr>
          <w:b/>
        </w:rPr>
        <w:t xml:space="preserve"> </w:t>
      </w:r>
    </w:p>
    <w:p w14:paraId="139E87CB" w14:textId="77777777" w:rsidR="001F6A1A" w:rsidRDefault="00283585">
      <w:pPr>
        <w:pStyle w:val="Heading3"/>
        <w:spacing w:after="159" w:line="259" w:lineRule="auto"/>
        <w:ind w:left="17"/>
        <w:jc w:val="center"/>
      </w:pPr>
      <w:r>
        <w:rPr>
          <w:u w:val="none"/>
        </w:rPr>
        <w:t xml:space="preserve">Report their concerns </w:t>
      </w:r>
    </w:p>
    <w:p w14:paraId="43CC32EA" w14:textId="77777777" w:rsidR="001F6A1A" w:rsidRDefault="00283585">
      <w:pPr>
        <w:ind w:left="6" w:right="11"/>
      </w:pPr>
      <w:r>
        <w:t>Report the concern to the most senior person not implicated in the allegation.</w:t>
      </w:r>
      <w:r>
        <w:rPr>
          <w:b/>
        </w:rPr>
        <w:t xml:space="preserve"> </w:t>
      </w:r>
    </w:p>
    <w:p w14:paraId="0BCA0F61" w14:textId="77777777" w:rsidR="001F6A1A" w:rsidRDefault="00283585">
      <w:pPr>
        <w:spacing w:after="155" w:line="259" w:lineRule="auto"/>
        <w:ind w:left="83" w:firstLine="0"/>
        <w:jc w:val="center"/>
      </w:pPr>
      <w:r>
        <w:t xml:space="preserve"> </w:t>
      </w:r>
    </w:p>
    <w:p w14:paraId="61BCC3F1" w14:textId="77777777" w:rsidR="001F6A1A" w:rsidRDefault="00283585">
      <w:pPr>
        <w:spacing w:after="0" w:line="259" w:lineRule="auto"/>
        <w:ind w:left="0" w:right="209" w:firstLine="0"/>
        <w:jc w:val="center"/>
      </w:pPr>
      <w:r>
        <w:rPr>
          <w:noProof/>
        </w:rPr>
        <w:drawing>
          <wp:inline distT="0" distB="0" distL="0" distR="0" wp14:anchorId="73CCBDC9" wp14:editId="1099AC6D">
            <wp:extent cx="152400" cy="237744"/>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53"/>
                    <a:stretch>
                      <a:fillRect/>
                    </a:stretch>
                  </pic:blipFill>
                  <pic:spPr>
                    <a:xfrm>
                      <a:off x="0" y="0"/>
                      <a:ext cx="152400" cy="237744"/>
                    </a:xfrm>
                    <a:prstGeom prst="rect">
                      <a:avLst/>
                    </a:prstGeom>
                  </pic:spPr>
                </pic:pic>
              </a:graphicData>
            </a:graphic>
          </wp:inline>
        </w:drawing>
      </w:r>
      <w:r>
        <w:t xml:space="preserve"> </w:t>
      </w:r>
    </w:p>
    <w:p w14:paraId="21B5EE3D" w14:textId="77777777" w:rsidR="001F6A1A" w:rsidRDefault="00283585">
      <w:pPr>
        <w:spacing w:after="157" w:line="259" w:lineRule="auto"/>
        <w:ind w:left="1586" w:firstLine="0"/>
      </w:pPr>
      <w:r>
        <w:t xml:space="preserve"> </w:t>
      </w:r>
    </w:p>
    <w:p w14:paraId="5B814D09" w14:textId="77777777" w:rsidR="001F6A1A" w:rsidRDefault="00283585">
      <w:pPr>
        <w:pStyle w:val="Heading3"/>
        <w:spacing w:after="159" w:line="259" w:lineRule="auto"/>
        <w:ind w:left="17" w:right="4"/>
        <w:jc w:val="center"/>
      </w:pPr>
      <w:r>
        <w:rPr>
          <w:u w:val="none"/>
        </w:rPr>
        <w:t xml:space="preserve">Complete a written record </w:t>
      </w:r>
    </w:p>
    <w:p w14:paraId="0A7538ED" w14:textId="77777777" w:rsidR="001F6A1A" w:rsidRDefault="00283585">
      <w:pPr>
        <w:ind w:left="6" w:right="11"/>
      </w:pPr>
      <w:r>
        <w:t>Complete a written record of the nature and circumstances surrounding the concern on CPOMS, including any previous concerns held. Include where the concern came from and brief details only.</w:t>
      </w:r>
      <w:r>
        <w:rPr>
          <w:b/>
        </w:rPr>
        <w:t xml:space="preserve"> </w:t>
      </w:r>
    </w:p>
    <w:p w14:paraId="4E1589BA" w14:textId="77777777" w:rsidR="001F6A1A" w:rsidRDefault="00283585">
      <w:pPr>
        <w:spacing w:after="0" w:line="259" w:lineRule="auto"/>
        <w:ind w:left="1586" w:right="4578" w:firstLine="0"/>
      </w:pPr>
      <w:r>
        <w:rPr>
          <w:b/>
        </w:rPr>
        <w:t xml:space="preserve"> </w:t>
      </w:r>
    </w:p>
    <w:p w14:paraId="2B51962A" w14:textId="77777777" w:rsidR="001F6A1A" w:rsidRDefault="00283585">
      <w:pPr>
        <w:spacing w:after="0" w:line="259" w:lineRule="auto"/>
        <w:ind w:left="4242" w:firstLine="0"/>
      </w:pPr>
      <w:r>
        <w:rPr>
          <w:noProof/>
        </w:rPr>
        <w:drawing>
          <wp:inline distT="0" distB="0" distL="0" distR="0" wp14:anchorId="7278945B" wp14:editId="16E06132">
            <wp:extent cx="152400" cy="237744"/>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53"/>
                    <a:stretch>
                      <a:fillRect/>
                    </a:stretch>
                  </pic:blipFill>
                  <pic:spPr>
                    <a:xfrm>
                      <a:off x="0" y="0"/>
                      <a:ext cx="152400" cy="237744"/>
                    </a:xfrm>
                    <a:prstGeom prst="rect">
                      <a:avLst/>
                    </a:prstGeom>
                  </pic:spPr>
                </pic:pic>
              </a:graphicData>
            </a:graphic>
          </wp:inline>
        </w:drawing>
      </w:r>
    </w:p>
    <w:p w14:paraId="73FA8AD1" w14:textId="77777777" w:rsidR="001F6A1A" w:rsidRDefault="00283585">
      <w:pPr>
        <w:spacing w:after="0" w:line="389" w:lineRule="auto"/>
        <w:ind w:right="4578" w:firstLine="0"/>
      </w:pPr>
      <w:r>
        <w:t xml:space="preserve">  </w:t>
      </w:r>
    </w:p>
    <w:p w14:paraId="6DAC71A7" w14:textId="77777777" w:rsidR="001F6A1A" w:rsidRDefault="00283585">
      <w:pPr>
        <w:spacing w:after="157" w:line="259" w:lineRule="auto"/>
        <w:ind w:firstLine="0"/>
      </w:pPr>
      <w:r>
        <w:t xml:space="preserve"> </w:t>
      </w:r>
    </w:p>
    <w:p w14:paraId="0B910C15" w14:textId="77777777" w:rsidR="001F6A1A" w:rsidRDefault="00283585">
      <w:pPr>
        <w:spacing w:after="0" w:line="259" w:lineRule="auto"/>
        <w:ind w:firstLine="0"/>
      </w:pPr>
      <w:r>
        <w:t xml:space="preserve"> </w:t>
      </w:r>
    </w:p>
    <w:p w14:paraId="56893135" w14:textId="77777777" w:rsidR="001F6A1A" w:rsidRDefault="00283585">
      <w:pPr>
        <w:pStyle w:val="Heading4"/>
        <w:ind w:left="876"/>
      </w:pPr>
      <w:r>
        <w:t xml:space="preserve">Seek advice before proceeding – Initial Discussion </w:t>
      </w:r>
    </w:p>
    <w:p w14:paraId="6831A534" w14:textId="77777777" w:rsidR="001F6A1A" w:rsidRDefault="00283585">
      <w:pPr>
        <w:ind w:left="6" w:right="11"/>
      </w:pPr>
      <w:r>
        <w:t xml:space="preserve">Always contact the Local Authority Designated Officer for Allegations (LADO) for advice prior to investigating the allegation. This is because it might meet the criminal threshold and so your investigation could interfere with a police or Social Care investigation.  </w:t>
      </w:r>
    </w:p>
    <w:p w14:paraId="539BABC2" w14:textId="77777777" w:rsidR="001F6A1A" w:rsidRDefault="00283585">
      <w:pPr>
        <w:spacing w:after="157" w:line="259" w:lineRule="auto"/>
        <w:ind w:firstLine="0"/>
      </w:pPr>
      <w:r>
        <w:lastRenderedPageBreak/>
        <w:t xml:space="preserve"> </w:t>
      </w:r>
    </w:p>
    <w:p w14:paraId="16191296" w14:textId="77777777" w:rsidR="001F6A1A" w:rsidRDefault="00283585">
      <w:pPr>
        <w:spacing w:after="160" w:line="257" w:lineRule="auto"/>
        <w:ind w:left="16" w:hanging="10"/>
      </w:pPr>
      <w:r>
        <w:rPr>
          <w:b/>
        </w:rPr>
        <w:t xml:space="preserve">Local Authority Designated officer (LADO)  </w:t>
      </w:r>
    </w:p>
    <w:p w14:paraId="5AEAC78D" w14:textId="77777777" w:rsidR="001F6A1A" w:rsidRDefault="00283585">
      <w:pPr>
        <w:pStyle w:val="Heading4"/>
        <w:ind w:left="16"/>
      </w:pPr>
      <w:r>
        <w:t xml:space="preserve">Tel: 01452 426 994 </w:t>
      </w:r>
    </w:p>
    <w:p w14:paraId="7BF65BDD" w14:textId="77777777" w:rsidR="001F6A1A" w:rsidRDefault="00283585">
      <w:pPr>
        <w:spacing w:after="122"/>
        <w:ind w:left="6" w:right="11"/>
      </w:pPr>
      <w:r>
        <w:t xml:space="preserve">The LADO will offer advice on any immediate action required and will assist with employment and safeguarding issues.  </w:t>
      </w:r>
      <w:r>
        <w:rPr>
          <w:noProof/>
        </w:rPr>
        <w:drawing>
          <wp:inline distT="0" distB="0" distL="0" distR="0" wp14:anchorId="38FD71A3" wp14:editId="6DFD5613">
            <wp:extent cx="152400" cy="237744"/>
            <wp:effectExtent l="0" t="0" r="0" b="0"/>
            <wp:docPr id="2616" name="Picture 2616"/>
            <wp:cNvGraphicFramePr/>
            <a:graphic xmlns:a="http://schemas.openxmlformats.org/drawingml/2006/main">
              <a:graphicData uri="http://schemas.openxmlformats.org/drawingml/2006/picture">
                <pic:pic xmlns:pic="http://schemas.openxmlformats.org/drawingml/2006/picture">
                  <pic:nvPicPr>
                    <pic:cNvPr id="2616" name="Picture 2616"/>
                    <pic:cNvPicPr/>
                  </pic:nvPicPr>
                  <pic:blipFill>
                    <a:blip r:embed="rId53"/>
                    <a:stretch>
                      <a:fillRect/>
                    </a:stretch>
                  </pic:blipFill>
                  <pic:spPr>
                    <a:xfrm>
                      <a:off x="0" y="0"/>
                      <a:ext cx="152400" cy="237744"/>
                    </a:xfrm>
                    <a:prstGeom prst="rect">
                      <a:avLst/>
                    </a:prstGeom>
                  </pic:spPr>
                </pic:pic>
              </a:graphicData>
            </a:graphic>
          </wp:inline>
        </w:drawing>
      </w:r>
    </w:p>
    <w:p w14:paraId="352F1FDA" w14:textId="77777777" w:rsidR="001F6A1A" w:rsidRDefault="00283585">
      <w:pPr>
        <w:spacing w:after="157" w:line="259" w:lineRule="auto"/>
        <w:ind w:left="78" w:firstLine="0"/>
        <w:jc w:val="center"/>
      </w:pPr>
      <w:r>
        <w:rPr>
          <w:b/>
        </w:rPr>
        <w:t xml:space="preserve"> </w:t>
      </w:r>
    </w:p>
    <w:p w14:paraId="6BE5BDB1" w14:textId="77777777" w:rsidR="001F6A1A" w:rsidRDefault="00283585">
      <w:pPr>
        <w:pStyle w:val="Heading3"/>
        <w:spacing w:after="159" w:line="259" w:lineRule="auto"/>
        <w:ind w:left="17" w:right="1"/>
        <w:jc w:val="center"/>
      </w:pPr>
      <w:r>
        <w:rPr>
          <w:u w:val="none"/>
        </w:rPr>
        <w:t xml:space="preserve">Allegations Management Process </w:t>
      </w:r>
    </w:p>
    <w:p w14:paraId="67AB24C9" w14:textId="77777777" w:rsidR="001F6A1A" w:rsidRDefault="00283585">
      <w:pPr>
        <w:ind w:left="6" w:right="11"/>
      </w:pPr>
      <w:r>
        <w:t xml:space="preserve">If, after the initial discussion with the LADO, it is agreed that the allegation meets the criteria, a </w:t>
      </w:r>
      <w:proofErr w:type="spellStart"/>
      <w:r>
        <w:t>multi agency</w:t>
      </w:r>
      <w:proofErr w:type="spellEnd"/>
      <w:r>
        <w:t xml:space="preserve"> meeting will be convened and the professional will be invited. This might result in a criminal investigation, a Social Care investigation or and/or an investigation to inform whether disciplinary action is required.  </w:t>
      </w:r>
    </w:p>
    <w:p w14:paraId="2BAF2C08" w14:textId="77777777" w:rsidR="001F6A1A" w:rsidRDefault="00283585">
      <w:pPr>
        <w:spacing w:after="160" w:line="259" w:lineRule="auto"/>
        <w:ind w:firstLine="0"/>
      </w:pPr>
      <w:r>
        <w:t xml:space="preserve"> </w:t>
      </w:r>
    </w:p>
    <w:p w14:paraId="7A38EFCA" w14:textId="77777777" w:rsidR="001F6A1A" w:rsidRDefault="00283585">
      <w:pPr>
        <w:ind w:left="6" w:right="11"/>
      </w:pPr>
      <w:r>
        <w:t xml:space="preserve">If it is agreed that the allegation does not meet the criteria, the LADO will record the Initial Discussion and send it to the professional for their records. Any further action will be taken within the professional’s setting if necessary.  </w:t>
      </w:r>
    </w:p>
    <w:p w14:paraId="7554241F" w14:textId="77777777" w:rsidR="001F6A1A" w:rsidRDefault="00283585" w:rsidP="001E634D">
      <w:pPr>
        <w:spacing w:after="210" w:line="216" w:lineRule="auto"/>
        <w:ind w:right="4578" w:firstLine="0"/>
        <w:jc w:val="right"/>
      </w:pPr>
      <w:r>
        <w:t xml:space="preserve"> </w:t>
      </w:r>
      <w:r>
        <w:tab/>
      </w:r>
      <w:r>
        <w:rPr>
          <w:noProof/>
        </w:rPr>
        <w:drawing>
          <wp:inline distT="0" distB="0" distL="0" distR="0" wp14:anchorId="2ADC0B45" wp14:editId="56A90CFD">
            <wp:extent cx="152400" cy="237744"/>
            <wp:effectExtent l="0" t="0" r="0" b="0"/>
            <wp:docPr id="2618" name="Picture 2618"/>
            <wp:cNvGraphicFramePr/>
            <a:graphic xmlns:a="http://schemas.openxmlformats.org/drawingml/2006/main">
              <a:graphicData uri="http://schemas.openxmlformats.org/drawingml/2006/picture">
                <pic:pic xmlns:pic="http://schemas.openxmlformats.org/drawingml/2006/picture">
                  <pic:nvPicPr>
                    <pic:cNvPr id="2618" name="Picture 2618"/>
                    <pic:cNvPicPr/>
                  </pic:nvPicPr>
                  <pic:blipFill>
                    <a:blip r:embed="rId53"/>
                    <a:stretch>
                      <a:fillRect/>
                    </a:stretch>
                  </pic:blipFill>
                  <pic:spPr>
                    <a:xfrm>
                      <a:off x="0" y="0"/>
                      <a:ext cx="152400" cy="237744"/>
                    </a:xfrm>
                    <a:prstGeom prst="rect">
                      <a:avLst/>
                    </a:prstGeom>
                  </pic:spPr>
                </pic:pic>
              </a:graphicData>
            </a:graphic>
          </wp:inline>
        </w:drawing>
      </w:r>
      <w:r>
        <w:rPr>
          <w:b/>
        </w:rPr>
        <w:t xml:space="preserve"> </w:t>
      </w:r>
    </w:p>
    <w:p w14:paraId="37FAB053" w14:textId="77777777" w:rsidR="001F6A1A" w:rsidRDefault="00283585">
      <w:pPr>
        <w:spacing w:after="157" w:line="259" w:lineRule="auto"/>
        <w:ind w:firstLine="0"/>
      </w:pPr>
      <w:r>
        <w:rPr>
          <w:b/>
        </w:rPr>
        <w:t xml:space="preserve"> </w:t>
      </w:r>
    </w:p>
    <w:p w14:paraId="274B2BC2" w14:textId="77777777" w:rsidR="001F6A1A" w:rsidRDefault="00283585">
      <w:pPr>
        <w:pStyle w:val="Heading3"/>
        <w:spacing w:after="159" w:line="259" w:lineRule="auto"/>
        <w:ind w:left="17"/>
        <w:jc w:val="center"/>
      </w:pPr>
      <w:r>
        <w:rPr>
          <w:u w:val="none"/>
        </w:rPr>
        <w:t xml:space="preserve">Further action </w:t>
      </w:r>
    </w:p>
    <w:p w14:paraId="09DA6F85" w14:textId="48436CAA" w:rsidR="001F6A1A" w:rsidRDefault="00283585">
      <w:pPr>
        <w:ind w:left="6" w:right="11"/>
        <w:rPr>
          <w:color w:val="0000FF"/>
          <w:u w:val="single" w:color="0000FF"/>
        </w:rPr>
      </w:pPr>
      <w:r>
        <w:t xml:space="preserve">Further meetings might be required and these will be convened by the LADO with your input at all times. Further information on the Allegations Management process can be found at Appendix 5 of the Government  </w:t>
      </w:r>
      <w:hyperlink r:id="rId54">
        <w:r>
          <w:t>Document Working Together t</w:t>
        </w:r>
      </w:hyperlink>
      <w:hyperlink r:id="rId55">
        <w:r>
          <w:t xml:space="preserve">o </w:t>
        </w:r>
      </w:hyperlink>
      <w:hyperlink r:id="rId56">
        <w:r>
          <w:t xml:space="preserve">Safeguard Children </w:t>
        </w:r>
      </w:hyperlink>
      <w:hyperlink r:id="rId57">
        <w:r>
          <w:t>(</w:t>
        </w:r>
      </w:hyperlink>
      <w:hyperlink r:id="rId58">
        <w:r>
          <w:t>2010</w:t>
        </w:r>
      </w:hyperlink>
      <w:hyperlink r:id="rId59">
        <w:r>
          <w:t>)</w:t>
        </w:r>
      </w:hyperlink>
      <w:hyperlink r:id="rId60">
        <w:r>
          <w:t>.</w:t>
        </w:r>
      </w:hyperlink>
      <w:hyperlink r:id="rId61">
        <w:r>
          <w:t xml:space="preserve"> </w:t>
        </w:r>
      </w:hyperlink>
      <w:hyperlink r:id="rId62" w:history="1">
        <w:r w:rsidR="005B6EDE" w:rsidRPr="00C83A16">
          <w:rPr>
            <w:rStyle w:val="Hyperlink"/>
          </w:rPr>
          <w:t>https://www.gov.uk/government/publications/allegations-of-abuse-against-teachers-and-non-teaching-staff</w:t>
        </w:r>
      </w:hyperlink>
    </w:p>
    <w:p w14:paraId="2AB03341" w14:textId="77777777" w:rsidR="005B6EDE" w:rsidRDefault="005B6EDE">
      <w:pPr>
        <w:ind w:left="6" w:right="11"/>
      </w:pPr>
    </w:p>
    <w:p w14:paraId="1BF50414" w14:textId="77777777" w:rsidR="001F6A1A" w:rsidRDefault="00283585">
      <w:pPr>
        <w:spacing w:after="157" w:line="259" w:lineRule="auto"/>
        <w:ind w:firstLine="0"/>
      </w:pPr>
      <w:r>
        <w:rPr>
          <w:b/>
        </w:rPr>
        <w:t xml:space="preserve"> </w:t>
      </w:r>
    </w:p>
    <w:p w14:paraId="21AA470A" w14:textId="77777777" w:rsidR="001F6A1A" w:rsidRDefault="00283585">
      <w:pPr>
        <w:spacing w:after="157" w:line="259" w:lineRule="auto"/>
        <w:ind w:firstLine="0"/>
      </w:pPr>
      <w:r>
        <w:rPr>
          <w:b/>
        </w:rPr>
        <w:t xml:space="preserve"> </w:t>
      </w:r>
    </w:p>
    <w:p w14:paraId="1C7400F5" w14:textId="77777777" w:rsidR="001F6A1A" w:rsidRDefault="00283585">
      <w:pPr>
        <w:spacing w:after="157" w:line="259" w:lineRule="auto"/>
        <w:ind w:firstLine="0"/>
      </w:pPr>
      <w:r>
        <w:rPr>
          <w:b/>
        </w:rPr>
        <w:t xml:space="preserve"> </w:t>
      </w:r>
    </w:p>
    <w:p w14:paraId="295584EE" w14:textId="77777777" w:rsidR="001F6A1A" w:rsidRDefault="00283585">
      <w:pPr>
        <w:spacing w:after="0" w:line="259" w:lineRule="auto"/>
        <w:ind w:firstLine="0"/>
      </w:pPr>
      <w:r>
        <w:rPr>
          <w:b/>
        </w:rPr>
        <w:t xml:space="preserve"> </w:t>
      </w:r>
    </w:p>
    <w:p w14:paraId="5371AC82" w14:textId="77777777" w:rsidR="00464545" w:rsidRDefault="00464545">
      <w:pPr>
        <w:spacing w:after="160" w:line="259" w:lineRule="auto"/>
        <w:ind w:left="0" w:firstLine="0"/>
        <w:rPr>
          <w:b/>
        </w:rPr>
      </w:pPr>
      <w:r>
        <w:rPr>
          <w:b/>
        </w:rPr>
        <w:br w:type="page"/>
      </w:r>
    </w:p>
    <w:p w14:paraId="50D974B4" w14:textId="726CCFED" w:rsidR="001F6A1A" w:rsidRDefault="00283585">
      <w:pPr>
        <w:spacing w:after="160" w:line="257" w:lineRule="auto"/>
        <w:ind w:left="16" w:hanging="10"/>
      </w:pPr>
      <w:r>
        <w:rPr>
          <w:b/>
        </w:rPr>
        <w:lastRenderedPageBreak/>
        <w:t>Referral Procedure 2</w:t>
      </w:r>
      <w:r>
        <w:t xml:space="preserve"> </w:t>
      </w:r>
    </w:p>
    <w:p w14:paraId="415EF9DA" w14:textId="77777777" w:rsidR="001F6A1A" w:rsidRDefault="00283585">
      <w:pPr>
        <w:spacing w:after="157" w:line="259" w:lineRule="auto"/>
        <w:ind w:firstLine="0"/>
      </w:pPr>
      <w:r>
        <w:rPr>
          <w:b/>
        </w:rPr>
        <w:t xml:space="preserve"> </w:t>
      </w:r>
    </w:p>
    <w:p w14:paraId="73A3FF94" w14:textId="77777777" w:rsidR="001F6A1A" w:rsidRDefault="00283585">
      <w:pPr>
        <w:pStyle w:val="Heading3"/>
        <w:spacing w:after="159" w:line="259" w:lineRule="auto"/>
        <w:ind w:left="17" w:right="236"/>
        <w:jc w:val="center"/>
      </w:pPr>
      <w:r>
        <w:rPr>
          <w:u w:val="none"/>
        </w:rPr>
        <w:t xml:space="preserve">Professional has concerns </w:t>
      </w:r>
    </w:p>
    <w:p w14:paraId="7590B35E" w14:textId="77777777" w:rsidR="001F6A1A" w:rsidRDefault="00283585">
      <w:pPr>
        <w:ind w:left="6" w:right="11"/>
      </w:pPr>
      <w:r>
        <w:t xml:space="preserve">If a professional has a concern about the well-being of a child (or unborn baby), then that professional should: </w:t>
      </w:r>
    </w:p>
    <w:p w14:paraId="4B3E1ED9" w14:textId="77777777" w:rsidR="001F6A1A" w:rsidRDefault="00283585">
      <w:pPr>
        <w:spacing w:after="0" w:line="259" w:lineRule="auto"/>
        <w:ind w:right="4664" w:firstLine="0"/>
      </w:pPr>
      <w:r>
        <w:t xml:space="preserve"> </w:t>
      </w:r>
    </w:p>
    <w:p w14:paraId="293254DB" w14:textId="77777777" w:rsidR="001F6A1A" w:rsidRDefault="00283585">
      <w:pPr>
        <w:spacing w:after="0" w:line="259" w:lineRule="auto"/>
        <w:ind w:left="4154" w:firstLine="0"/>
      </w:pPr>
      <w:r>
        <w:rPr>
          <w:noProof/>
        </w:rPr>
        <w:drawing>
          <wp:inline distT="0" distB="0" distL="0" distR="0" wp14:anchorId="2E642538" wp14:editId="52F4B0FB">
            <wp:extent cx="153924" cy="239268"/>
            <wp:effectExtent l="0" t="0" r="0" b="0"/>
            <wp:docPr id="2835" name="Picture 2835"/>
            <wp:cNvGraphicFramePr/>
            <a:graphic xmlns:a="http://schemas.openxmlformats.org/drawingml/2006/main">
              <a:graphicData uri="http://schemas.openxmlformats.org/drawingml/2006/picture">
                <pic:pic xmlns:pic="http://schemas.openxmlformats.org/drawingml/2006/picture">
                  <pic:nvPicPr>
                    <pic:cNvPr id="2835" name="Picture 2835"/>
                    <pic:cNvPicPr/>
                  </pic:nvPicPr>
                  <pic:blipFill>
                    <a:blip r:embed="rId53"/>
                    <a:stretch>
                      <a:fillRect/>
                    </a:stretch>
                  </pic:blipFill>
                  <pic:spPr>
                    <a:xfrm>
                      <a:off x="0" y="0"/>
                      <a:ext cx="153924" cy="239268"/>
                    </a:xfrm>
                    <a:prstGeom prst="rect">
                      <a:avLst/>
                    </a:prstGeom>
                  </pic:spPr>
                </pic:pic>
              </a:graphicData>
            </a:graphic>
          </wp:inline>
        </w:drawing>
      </w:r>
    </w:p>
    <w:p w14:paraId="0AEE303A" w14:textId="77777777" w:rsidR="001F6A1A" w:rsidRDefault="00283585">
      <w:pPr>
        <w:spacing w:after="157" w:line="259" w:lineRule="auto"/>
        <w:ind w:right="4664" w:firstLine="0"/>
      </w:pPr>
      <w:r>
        <w:t xml:space="preserve"> </w:t>
      </w:r>
    </w:p>
    <w:p w14:paraId="6EBCCC4D" w14:textId="77777777" w:rsidR="001F6A1A" w:rsidRDefault="00283585">
      <w:pPr>
        <w:pStyle w:val="Heading3"/>
        <w:spacing w:after="159" w:line="259" w:lineRule="auto"/>
        <w:ind w:left="17" w:right="234"/>
        <w:jc w:val="center"/>
      </w:pPr>
      <w:r>
        <w:rPr>
          <w:u w:val="none"/>
        </w:rPr>
        <w:t xml:space="preserve">Consultation with supervisor </w:t>
      </w:r>
    </w:p>
    <w:p w14:paraId="5BF69EC1" w14:textId="77777777" w:rsidR="001F6A1A" w:rsidRDefault="00283585">
      <w:pPr>
        <w:ind w:left="6" w:right="11"/>
      </w:pPr>
      <w:r>
        <w:t>Share concerns with their supervisor/line manager/designated teacher or</w:t>
      </w:r>
      <w:r>
        <w:rPr>
          <w:b/>
        </w:rPr>
        <w:t xml:space="preserve"> </w:t>
      </w:r>
      <w:r>
        <w:t xml:space="preserve">named professional to help clarify the nature of their concerns </w:t>
      </w:r>
      <w:r>
        <w:rPr>
          <w:b/>
        </w:rPr>
        <w:t xml:space="preserve"> </w:t>
      </w:r>
    </w:p>
    <w:p w14:paraId="1F354AD3" w14:textId="77777777" w:rsidR="001F6A1A" w:rsidRDefault="00283585">
      <w:pPr>
        <w:spacing w:line="259" w:lineRule="auto"/>
        <w:ind w:firstLine="0"/>
      </w:pPr>
      <w:r>
        <w:t xml:space="preserve"> </w:t>
      </w:r>
    </w:p>
    <w:p w14:paraId="20659E68" w14:textId="0FD29DF4" w:rsidR="001F6A1A" w:rsidRDefault="00283585" w:rsidP="00474446">
      <w:pPr>
        <w:tabs>
          <w:tab w:val="center" w:pos="4247"/>
        </w:tabs>
        <w:spacing w:after="0" w:line="259" w:lineRule="auto"/>
        <w:ind w:left="0" w:firstLine="0"/>
      </w:pPr>
      <w:r>
        <w:t xml:space="preserve"> </w:t>
      </w:r>
      <w:r>
        <w:tab/>
      </w:r>
      <w:r>
        <w:rPr>
          <w:noProof/>
        </w:rPr>
        <w:drawing>
          <wp:inline distT="0" distB="0" distL="0" distR="0" wp14:anchorId="10366CA5" wp14:editId="12F2B928">
            <wp:extent cx="152400" cy="239268"/>
            <wp:effectExtent l="0" t="0" r="0" b="0"/>
            <wp:docPr id="2837" name="Picture 2837"/>
            <wp:cNvGraphicFramePr/>
            <a:graphic xmlns:a="http://schemas.openxmlformats.org/drawingml/2006/main">
              <a:graphicData uri="http://schemas.openxmlformats.org/drawingml/2006/picture">
                <pic:pic xmlns:pic="http://schemas.openxmlformats.org/drawingml/2006/picture">
                  <pic:nvPicPr>
                    <pic:cNvPr id="2837" name="Picture 2837"/>
                    <pic:cNvPicPr/>
                  </pic:nvPicPr>
                  <pic:blipFill>
                    <a:blip r:embed="rId53"/>
                    <a:stretch>
                      <a:fillRect/>
                    </a:stretch>
                  </pic:blipFill>
                  <pic:spPr>
                    <a:xfrm>
                      <a:off x="0" y="0"/>
                      <a:ext cx="152400" cy="239268"/>
                    </a:xfrm>
                    <a:prstGeom prst="rect">
                      <a:avLst/>
                    </a:prstGeom>
                  </pic:spPr>
                </pic:pic>
              </a:graphicData>
            </a:graphic>
          </wp:inline>
        </w:drawing>
      </w:r>
    </w:p>
    <w:p w14:paraId="757ACAE7" w14:textId="77777777" w:rsidR="001F6A1A" w:rsidRDefault="00283585">
      <w:pPr>
        <w:spacing w:after="157" w:line="259" w:lineRule="auto"/>
        <w:ind w:left="1910" w:firstLine="0"/>
      </w:pPr>
      <w:r>
        <w:rPr>
          <w:b/>
        </w:rPr>
        <w:t xml:space="preserve"> </w:t>
      </w:r>
    </w:p>
    <w:p w14:paraId="02C6F8EE" w14:textId="77777777" w:rsidR="001F6A1A" w:rsidRDefault="00283585">
      <w:pPr>
        <w:pStyle w:val="Heading4"/>
        <w:ind w:left="1920"/>
      </w:pPr>
      <w:r>
        <w:t xml:space="preserve">Completion of written record </w:t>
      </w:r>
    </w:p>
    <w:p w14:paraId="2648836D" w14:textId="77777777" w:rsidR="001F6A1A" w:rsidRDefault="00283585">
      <w:pPr>
        <w:ind w:left="6" w:right="11"/>
      </w:pPr>
      <w:r>
        <w:t xml:space="preserve">Complete a written record of the nature and circumstances surrounding the concern including any previous concerns held </w:t>
      </w:r>
      <w:r>
        <w:rPr>
          <w:b/>
        </w:rPr>
        <w:t xml:space="preserve"> </w:t>
      </w:r>
    </w:p>
    <w:p w14:paraId="46E6B295" w14:textId="77777777" w:rsidR="001F6A1A" w:rsidRDefault="00283585">
      <w:pPr>
        <w:spacing w:line="259" w:lineRule="auto"/>
        <w:ind w:firstLine="0"/>
      </w:pPr>
      <w:r>
        <w:t xml:space="preserve"> </w:t>
      </w:r>
    </w:p>
    <w:p w14:paraId="1B5DE1A3" w14:textId="77777777" w:rsidR="001F6A1A" w:rsidRDefault="00283585">
      <w:pPr>
        <w:tabs>
          <w:tab w:val="center" w:pos="4362"/>
        </w:tabs>
        <w:spacing w:after="20" w:line="259" w:lineRule="auto"/>
        <w:ind w:left="0" w:firstLine="0"/>
      </w:pPr>
      <w:r>
        <w:t xml:space="preserve"> </w:t>
      </w:r>
      <w:r>
        <w:tab/>
      </w:r>
      <w:r>
        <w:rPr>
          <w:noProof/>
        </w:rPr>
        <w:drawing>
          <wp:inline distT="0" distB="0" distL="0" distR="0" wp14:anchorId="04B5E463" wp14:editId="51076DED">
            <wp:extent cx="152400" cy="239268"/>
            <wp:effectExtent l="0" t="0" r="0" b="0"/>
            <wp:docPr id="2839" name="Picture 2839"/>
            <wp:cNvGraphicFramePr/>
            <a:graphic xmlns:a="http://schemas.openxmlformats.org/drawingml/2006/main">
              <a:graphicData uri="http://schemas.openxmlformats.org/drawingml/2006/picture">
                <pic:pic xmlns:pic="http://schemas.openxmlformats.org/drawingml/2006/picture">
                  <pic:nvPicPr>
                    <pic:cNvPr id="2839" name="Picture 2839"/>
                    <pic:cNvPicPr/>
                  </pic:nvPicPr>
                  <pic:blipFill>
                    <a:blip r:embed="rId53"/>
                    <a:stretch>
                      <a:fillRect/>
                    </a:stretch>
                  </pic:blipFill>
                  <pic:spPr>
                    <a:xfrm>
                      <a:off x="0" y="0"/>
                      <a:ext cx="152400" cy="239268"/>
                    </a:xfrm>
                    <a:prstGeom prst="rect">
                      <a:avLst/>
                    </a:prstGeom>
                  </pic:spPr>
                </pic:pic>
              </a:graphicData>
            </a:graphic>
          </wp:inline>
        </w:drawing>
      </w:r>
    </w:p>
    <w:p w14:paraId="7BA5E614" w14:textId="77777777" w:rsidR="001F6A1A" w:rsidRDefault="00283585">
      <w:pPr>
        <w:spacing w:after="157" w:line="259" w:lineRule="auto"/>
        <w:ind w:firstLine="0"/>
      </w:pPr>
      <w:r>
        <w:t xml:space="preserve"> </w:t>
      </w:r>
    </w:p>
    <w:p w14:paraId="2678927D" w14:textId="77777777" w:rsidR="001F6A1A" w:rsidRDefault="00283585">
      <w:pPr>
        <w:spacing w:after="155" w:line="259" w:lineRule="auto"/>
        <w:ind w:left="1910" w:firstLine="0"/>
      </w:pPr>
      <w:r>
        <w:rPr>
          <w:b/>
        </w:rPr>
        <w:t xml:space="preserve"> </w:t>
      </w:r>
    </w:p>
    <w:p w14:paraId="7A989DBF" w14:textId="77777777" w:rsidR="001F6A1A" w:rsidRDefault="00283585">
      <w:pPr>
        <w:pStyle w:val="Heading4"/>
        <w:ind w:left="1920"/>
      </w:pPr>
      <w:r>
        <w:t xml:space="preserve">Contact social workers for advice </w:t>
      </w:r>
    </w:p>
    <w:p w14:paraId="4BE8AE82" w14:textId="77777777" w:rsidR="001F6A1A" w:rsidRDefault="00283585">
      <w:pPr>
        <w:ind w:left="6" w:right="11"/>
      </w:pPr>
      <w:r>
        <w:t xml:space="preserve">In those cases where you have a concern but are unsure about how to proceed contact the </w:t>
      </w:r>
      <w:r>
        <w:rPr>
          <w:b/>
        </w:rPr>
        <w:t>Children’s Help Desk Tel: 01452 426 565</w:t>
      </w:r>
      <w:r>
        <w:t xml:space="preserve"> and ask to speak to a social work practitioner </w:t>
      </w:r>
    </w:p>
    <w:p w14:paraId="387B9076" w14:textId="77777777" w:rsidR="001F6A1A" w:rsidRDefault="00283585">
      <w:pPr>
        <w:spacing w:after="0" w:line="259" w:lineRule="auto"/>
        <w:ind w:left="4182" w:firstLine="0"/>
        <w:jc w:val="center"/>
      </w:pPr>
      <w:r>
        <w:t xml:space="preserve">.  </w:t>
      </w:r>
    </w:p>
    <w:p w14:paraId="7761D388" w14:textId="77777777" w:rsidR="001F6A1A" w:rsidRDefault="00283585">
      <w:pPr>
        <w:spacing w:after="0" w:line="259" w:lineRule="auto"/>
        <w:ind w:left="4182" w:firstLine="0"/>
      </w:pPr>
      <w:r>
        <w:rPr>
          <w:noProof/>
        </w:rPr>
        <w:drawing>
          <wp:inline distT="0" distB="0" distL="0" distR="0" wp14:anchorId="2510ED46" wp14:editId="156B578C">
            <wp:extent cx="153924" cy="239268"/>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53"/>
                    <a:stretch>
                      <a:fillRect/>
                    </a:stretch>
                  </pic:blipFill>
                  <pic:spPr>
                    <a:xfrm>
                      <a:off x="0" y="0"/>
                      <a:ext cx="153924" cy="239268"/>
                    </a:xfrm>
                    <a:prstGeom prst="rect">
                      <a:avLst/>
                    </a:prstGeom>
                  </pic:spPr>
                </pic:pic>
              </a:graphicData>
            </a:graphic>
          </wp:inline>
        </w:drawing>
      </w:r>
    </w:p>
    <w:p w14:paraId="7EFD1259" w14:textId="77777777" w:rsidR="001F6A1A" w:rsidRDefault="00283585">
      <w:pPr>
        <w:spacing w:after="73" w:line="259" w:lineRule="auto"/>
        <w:ind w:right="4635" w:firstLine="0"/>
      </w:pPr>
      <w:r>
        <w:t xml:space="preserve"> </w:t>
      </w:r>
    </w:p>
    <w:p w14:paraId="4DB5C99B" w14:textId="77777777" w:rsidR="001F6A1A" w:rsidRDefault="00283585">
      <w:pPr>
        <w:spacing w:after="81" w:line="259" w:lineRule="auto"/>
        <w:ind w:firstLine="0"/>
      </w:pPr>
      <w:r>
        <w:rPr>
          <w:b/>
        </w:rPr>
        <w:t xml:space="preserve"> </w:t>
      </w:r>
    </w:p>
    <w:p w14:paraId="52042117" w14:textId="77777777" w:rsidR="001F6A1A" w:rsidRDefault="00283585">
      <w:pPr>
        <w:pStyle w:val="Heading3"/>
        <w:spacing w:after="159" w:line="259" w:lineRule="auto"/>
        <w:ind w:left="17" w:right="3"/>
        <w:jc w:val="center"/>
      </w:pPr>
      <w:r>
        <w:rPr>
          <w:u w:val="none"/>
        </w:rPr>
        <w:t xml:space="preserve">Contact the Children’s Helpdesk </w:t>
      </w:r>
    </w:p>
    <w:p w14:paraId="03764AC6" w14:textId="77777777" w:rsidR="001F6A1A" w:rsidRDefault="00283585">
      <w:pPr>
        <w:ind w:left="6" w:right="11"/>
      </w:pPr>
      <w:r>
        <w:t xml:space="preserve">In those cases where you are clear a social work assessment is required make a referral to the:  </w:t>
      </w:r>
    </w:p>
    <w:p w14:paraId="6C1F321E" w14:textId="77777777" w:rsidR="001F6A1A" w:rsidRDefault="00283585">
      <w:pPr>
        <w:spacing w:after="0" w:line="259" w:lineRule="auto"/>
        <w:ind w:firstLine="0"/>
      </w:pPr>
      <w:r>
        <w:t xml:space="preserve"> </w:t>
      </w:r>
    </w:p>
    <w:p w14:paraId="03D29ED7" w14:textId="77777777" w:rsidR="001F6A1A" w:rsidRDefault="00283585">
      <w:pPr>
        <w:pStyle w:val="Heading4"/>
        <w:ind w:left="16"/>
      </w:pPr>
      <w:r>
        <w:lastRenderedPageBreak/>
        <w:t xml:space="preserve">Children’s Help Desk Tel: 01452 426 565 </w:t>
      </w:r>
    </w:p>
    <w:p w14:paraId="42244DFC" w14:textId="06935D0C" w:rsidR="001F6A1A" w:rsidRDefault="00283585" w:rsidP="00F13242">
      <w:pPr>
        <w:pStyle w:val="NoSpacing"/>
      </w:pPr>
      <w:r>
        <w:t>Within 24 hours (immediately if the concerns are about physical injury or sexual abuse). The CYPD social care section will then take responsibility for managing any subsequent enquiries. The referrer should confirm the details of the concern to CYPD, in writing, within 48 hours</w:t>
      </w:r>
      <w:r>
        <w:rPr>
          <w:b/>
        </w:rPr>
        <w:t xml:space="preserve"> </w:t>
      </w:r>
      <w:r>
        <w:t xml:space="preserve"> </w:t>
      </w:r>
    </w:p>
    <w:p w14:paraId="05D09903" w14:textId="77777777" w:rsidR="001F6A1A" w:rsidRDefault="00283585">
      <w:pPr>
        <w:spacing w:after="0" w:line="259" w:lineRule="auto"/>
        <w:ind w:firstLine="0"/>
      </w:pPr>
      <w:r>
        <w:t xml:space="preserve"> </w:t>
      </w:r>
    </w:p>
    <w:p w14:paraId="2E8AC11D" w14:textId="77777777" w:rsidR="001F6A1A" w:rsidRDefault="00283585">
      <w:pPr>
        <w:spacing w:after="131" w:line="259" w:lineRule="auto"/>
        <w:ind w:left="4242" w:firstLine="0"/>
      </w:pPr>
      <w:r>
        <w:rPr>
          <w:rFonts w:ascii="Calibri" w:eastAsia="Calibri" w:hAnsi="Calibri" w:cs="Calibri"/>
          <w:noProof/>
          <w:sz w:val="22"/>
        </w:rPr>
        <mc:AlternateContent>
          <mc:Choice Requires="wpg">
            <w:drawing>
              <wp:inline distT="0" distB="0" distL="0" distR="0" wp14:anchorId="520A436A" wp14:editId="6EC92421">
                <wp:extent cx="156540" cy="237744"/>
                <wp:effectExtent l="0" t="0" r="0" b="0"/>
                <wp:docPr id="27069" name="Group 27069"/>
                <wp:cNvGraphicFramePr/>
                <a:graphic xmlns:a="http://schemas.openxmlformats.org/drawingml/2006/main">
                  <a:graphicData uri="http://schemas.microsoft.com/office/word/2010/wordprocessingGroup">
                    <wpg:wgp>
                      <wpg:cNvGrpSpPr/>
                      <wpg:grpSpPr>
                        <a:xfrm>
                          <a:off x="0" y="0"/>
                          <a:ext cx="156540" cy="237744"/>
                          <a:chOff x="0" y="0"/>
                          <a:chExt cx="156540" cy="237744"/>
                        </a:xfrm>
                      </wpg:grpSpPr>
                      <pic:pic xmlns:pic="http://schemas.openxmlformats.org/drawingml/2006/picture">
                        <pic:nvPicPr>
                          <pic:cNvPr id="2978" name="Picture 2978"/>
                          <pic:cNvPicPr/>
                        </pic:nvPicPr>
                        <pic:blipFill>
                          <a:blip r:embed="rId53"/>
                          <a:stretch>
                            <a:fillRect/>
                          </a:stretch>
                        </pic:blipFill>
                        <pic:spPr>
                          <a:xfrm>
                            <a:off x="0" y="0"/>
                            <a:ext cx="152400" cy="237744"/>
                          </a:xfrm>
                          <a:prstGeom prst="rect">
                            <a:avLst/>
                          </a:prstGeom>
                        </pic:spPr>
                      </pic:pic>
                      <wps:wsp>
                        <wps:cNvPr id="3035" name="Rectangle 3035"/>
                        <wps:cNvSpPr/>
                        <wps:spPr>
                          <a:xfrm>
                            <a:off x="111887" y="22406"/>
                            <a:ext cx="59389" cy="196853"/>
                          </a:xfrm>
                          <a:prstGeom prst="rect">
                            <a:avLst/>
                          </a:prstGeom>
                          <a:ln>
                            <a:noFill/>
                          </a:ln>
                        </wps:spPr>
                        <wps:txbx>
                          <w:txbxContent>
                            <w:p w14:paraId="7AB5492C" w14:textId="77777777" w:rsidR="00EF2366" w:rsidRDefault="00EF2366">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20A436A" id="Group 27069" o:spid="_x0000_s1026" style="width:12.35pt;height:18.7pt;mso-position-horizontal-relative:char;mso-position-vertical-relative:line" coordsize="156540,2377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8" o:spid="_x0000_s1027" type="#_x0000_t75" style="position:absolute;width:152400;height:237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">
                  <v:imagedata r:id="rId63" o:title=""/>
                </v:shape>
                <v:rect id="Rectangle 3035" o:spid="_x0000_s1028" style="position:absolute;left:111887;top:22406;width:59389;height:19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UExQAAAN0AAAAPAAAAZHJzL2Rvd25yZXYueG1sRI9Pi8Iw&#10;FMTvwn6H8Ba8abqK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DmAUUExQAAAN0AAAAP&#10;AAAAAAAAAAAAAAAAAAcCAABkcnMvZG93bnJldi54bWxQSwUGAAAAAAMAAwC3AAAA+QIAAAAA&#10;" filled="f" stroked="f">
                  <v:textbox inset="0,0,0,0">
                    <w:txbxContent>
                      <w:p w14:paraId="7AB5492C" w14:textId="77777777" w:rsidR="00EF2366" w:rsidRDefault="00EF2366">
                        <w:pPr>
                          <w:spacing w:after="160" w:line="259" w:lineRule="auto"/>
                          <w:ind w:left="0" w:firstLine="0"/>
                        </w:pPr>
                        <w:r>
                          <w:rPr>
                            <w:b/>
                          </w:rPr>
                          <w:t xml:space="preserve"> </w:t>
                        </w:r>
                      </w:p>
                    </w:txbxContent>
                  </v:textbox>
                </v:rect>
                <w10:anchorlock/>
              </v:group>
            </w:pict>
          </mc:Fallback>
        </mc:AlternateContent>
      </w:r>
    </w:p>
    <w:p w14:paraId="1C1F31C8" w14:textId="77777777" w:rsidR="001F6A1A" w:rsidRDefault="00283585">
      <w:pPr>
        <w:spacing w:after="158" w:line="259" w:lineRule="auto"/>
        <w:ind w:left="0" w:right="153" w:firstLine="0"/>
        <w:jc w:val="center"/>
      </w:pPr>
      <w:r>
        <w:rPr>
          <w:b/>
        </w:rPr>
        <w:t xml:space="preserve"> </w:t>
      </w:r>
    </w:p>
    <w:p w14:paraId="73C57AA1" w14:textId="77777777" w:rsidR="001F6A1A" w:rsidRDefault="00283585">
      <w:pPr>
        <w:pStyle w:val="Heading3"/>
        <w:spacing w:after="159" w:line="259" w:lineRule="auto"/>
        <w:ind w:left="17" w:right="234"/>
        <w:jc w:val="center"/>
      </w:pPr>
      <w:r>
        <w:rPr>
          <w:u w:val="none"/>
        </w:rPr>
        <w:t xml:space="preserve">Resolving Professional Disagreements (Escalation Policy) </w:t>
      </w:r>
    </w:p>
    <w:p w14:paraId="72B1B449" w14:textId="77777777" w:rsidR="00474446" w:rsidRDefault="00283585">
      <w:pPr>
        <w:ind w:left="6" w:right="11"/>
      </w:pPr>
      <w:r>
        <w:t>The Resolution of Professional Disagreements (Escalation) Policy can be used if the worker is left feeling that the response from social care has not addressed the concerns for the child. Advice about procedural issues including using the resolving professional differences procedures can be obtained</w:t>
      </w:r>
    </w:p>
    <w:p w14:paraId="42C832D4" w14:textId="77777777" w:rsidR="005B6EDE" w:rsidRDefault="00283585">
      <w:pPr>
        <w:ind w:left="6" w:right="11"/>
      </w:pPr>
      <w:r>
        <w:t xml:space="preserve">For out of hours social work advice please contact the </w:t>
      </w:r>
    </w:p>
    <w:p w14:paraId="2346B2DD" w14:textId="77777777" w:rsidR="005B6EDE" w:rsidRDefault="005B6EDE" w:rsidP="005B6EDE">
      <w:pPr>
        <w:ind w:left="6" w:right="11"/>
        <w:jc w:val="center"/>
        <w:rPr>
          <w:b/>
        </w:rPr>
      </w:pPr>
    </w:p>
    <w:p w14:paraId="6975D9E8" w14:textId="62AE4FE7" w:rsidR="005B6EDE" w:rsidRDefault="00283585" w:rsidP="005B6EDE">
      <w:pPr>
        <w:ind w:left="6" w:right="11"/>
        <w:jc w:val="center"/>
      </w:pPr>
      <w:r>
        <w:rPr>
          <w:b/>
        </w:rPr>
        <w:t>Emergency Duty Team</w:t>
      </w:r>
    </w:p>
    <w:p w14:paraId="56C95045" w14:textId="1AF94FC4" w:rsidR="005B6EDE" w:rsidRDefault="00283585" w:rsidP="005B6EDE">
      <w:pPr>
        <w:ind w:left="6" w:right="11"/>
        <w:jc w:val="center"/>
        <w:rPr>
          <w:b/>
        </w:rPr>
      </w:pPr>
      <w:r>
        <w:rPr>
          <w:b/>
        </w:rPr>
        <w:t>Safeguarding Children Service</w:t>
      </w:r>
      <w:r w:rsidR="005B6EDE">
        <w:rPr>
          <w:b/>
        </w:rPr>
        <w:t>:</w:t>
      </w:r>
    </w:p>
    <w:p w14:paraId="4753E6F8" w14:textId="266BC1AE" w:rsidR="005B6EDE" w:rsidRDefault="00283585" w:rsidP="005B6EDE">
      <w:pPr>
        <w:ind w:left="6" w:right="11"/>
        <w:jc w:val="center"/>
      </w:pPr>
      <w:r>
        <w:rPr>
          <w:b/>
        </w:rPr>
        <w:t>01452 58 3629</w:t>
      </w:r>
    </w:p>
    <w:p w14:paraId="7666D961" w14:textId="0EF1FE5D" w:rsidR="005B6EDE" w:rsidRDefault="00283585" w:rsidP="005B6EDE">
      <w:pPr>
        <w:ind w:left="6" w:right="11"/>
        <w:jc w:val="center"/>
        <w:rPr>
          <w:b/>
        </w:rPr>
      </w:pPr>
      <w:r>
        <w:rPr>
          <w:b/>
        </w:rPr>
        <w:t>o</w:t>
      </w:r>
      <w:r w:rsidR="005B6EDE">
        <w:rPr>
          <w:b/>
        </w:rPr>
        <w:t>r</w:t>
      </w:r>
    </w:p>
    <w:p w14:paraId="79FE5C6F" w14:textId="74B7FA91" w:rsidR="001F6A1A" w:rsidRDefault="00283585" w:rsidP="005B6EDE">
      <w:pPr>
        <w:ind w:left="6" w:right="11"/>
        <w:jc w:val="center"/>
      </w:pPr>
      <w:r>
        <w:rPr>
          <w:b/>
        </w:rPr>
        <w:t>01452 614 194</w:t>
      </w:r>
    </w:p>
    <w:p w14:paraId="2E2D0889" w14:textId="77777777" w:rsidR="001F6A1A" w:rsidRDefault="00283585">
      <w:pPr>
        <w:spacing w:after="0" w:line="259" w:lineRule="auto"/>
        <w:ind w:firstLine="0"/>
      </w:pPr>
      <w:r>
        <w:rPr>
          <w:b/>
        </w:rPr>
        <w:t xml:space="preserve"> </w:t>
      </w:r>
    </w:p>
    <w:sectPr w:rsidR="001F6A1A">
      <w:headerReference w:type="even" r:id="rId64"/>
      <w:headerReference w:type="default" r:id="rId65"/>
      <w:footerReference w:type="even" r:id="rId66"/>
      <w:footerReference w:type="default" r:id="rId67"/>
      <w:headerReference w:type="first" r:id="rId68"/>
      <w:footerReference w:type="first" r:id="rId69"/>
      <w:pgSz w:w="11906" w:h="16838"/>
      <w:pgMar w:top="1492" w:right="1427" w:bottom="1455" w:left="141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ECA1" w14:textId="77777777" w:rsidR="002E3F54" w:rsidRDefault="002E3F54">
      <w:pPr>
        <w:spacing w:after="0" w:line="240" w:lineRule="auto"/>
      </w:pPr>
      <w:r>
        <w:separator/>
      </w:r>
    </w:p>
  </w:endnote>
  <w:endnote w:type="continuationSeparator" w:id="0">
    <w:p w14:paraId="33C9F51E" w14:textId="77777777" w:rsidR="002E3F54" w:rsidRDefault="002E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3FE7" w14:textId="77777777" w:rsidR="00EF2366" w:rsidRDefault="00EF2366">
    <w:pPr>
      <w:spacing w:after="0" w:line="259" w:lineRule="auto"/>
      <w:ind w:left="33" w:firstLine="0"/>
      <w:jc w:val="both"/>
    </w:pPr>
    <w:r>
      <w:rPr>
        <w:rFonts w:ascii="Calibri" w:eastAsia="Calibri" w:hAnsi="Calibri" w:cs="Calibri"/>
        <w:sz w:val="22"/>
      </w:rPr>
      <w:t xml:space="preserve">-------------------------------------------------------------------------------------------------------------------------------------- </w:t>
    </w:r>
  </w:p>
  <w:p w14:paraId="72D9318B" w14:textId="77777777" w:rsidR="00EF2366" w:rsidRDefault="00EF2366">
    <w:pPr>
      <w:tabs>
        <w:tab w:val="center" w:pos="4534"/>
        <w:tab w:val="right" w:pos="9060"/>
      </w:tabs>
      <w:spacing w:after="0" w:line="259" w:lineRule="auto"/>
      <w:ind w:left="0" w:firstLine="0"/>
    </w:pPr>
    <w:r>
      <w:rPr>
        <w:rFonts w:ascii="Calibri" w:eastAsia="Calibri" w:hAnsi="Calibri" w:cs="Calibri"/>
        <w:sz w:val="22"/>
      </w:rPr>
      <w:t xml:space="preserve">Safeguarding &amp; Child Protection Policy </w:t>
    </w:r>
    <w:r>
      <w:rPr>
        <w:rFonts w:ascii="Calibri" w:eastAsia="Calibri" w:hAnsi="Calibri" w:cs="Calibri"/>
        <w:sz w:val="22"/>
      </w:rPr>
      <w:tab/>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83382C">
      <w:fldChar w:fldCharType="begin"/>
    </w:r>
    <w:r w:rsidR="0083382C">
      <w:instrText xml:space="preserve"> NUMPAGES   \* MERGEFORMAT </w:instrText>
    </w:r>
    <w:r w:rsidR="0083382C">
      <w:fldChar w:fldCharType="separate"/>
    </w:r>
    <w:r>
      <w:rPr>
        <w:rFonts w:ascii="Calibri" w:eastAsia="Calibri" w:hAnsi="Calibri" w:cs="Calibri"/>
        <w:b/>
        <w:sz w:val="22"/>
      </w:rPr>
      <w:t>24</w:t>
    </w:r>
    <w:r w:rsidR="0083382C">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8955" w14:textId="77777777" w:rsidR="00EF2366" w:rsidRDefault="00EF2366">
    <w:pPr>
      <w:spacing w:after="0" w:line="259" w:lineRule="auto"/>
      <w:ind w:left="33" w:firstLine="0"/>
      <w:jc w:val="both"/>
    </w:pPr>
    <w:r>
      <w:rPr>
        <w:rFonts w:ascii="Calibri" w:eastAsia="Calibri" w:hAnsi="Calibri" w:cs="Calibri"/>
        <w:sz w:val="22"/>
      </w:rPr>
      <w:t xml:space="preserve">-------------------------------------------------------------------------------------------------------------------------------------- </w:t>
    </w:r>
  </w:p>
  <w:p w14:paraId="334541DE" w14:textId="77777777" w:rsidR="00EF2366" w:rsidRDefault="00EF2366">
    <w:pPr>
      <w:tabs>
        <w:tab w:val="center" w:pos="4534"/>
        <w:tab w:val="right" w:pos="9060"/>
      </w:tabs>
      <w:spacing w:after="0" w:line="259" w:lineRule="auto"/>
      <w:ind w:left="0" w:firstLine="0"/>
    </w:pPr>
    <w:r>
      <w:rPr>
        <w:rFonts w:ascii="Calibri" w:eastAsia="Calibri" w:hAnsi="Calibri" w:cs="Calibri"/>
        <w:sz w:val="22"/>
      </w:rPr>
      <w:t xml:space="preserve">Safeguarding &amp; Child Protection Policy </w:t>
    </w:r>
    <w:r>
      <w:rPr>
        <w:rFonts w:ascii="Calibri" w:eastAsia="Calibri" w:hAnsi="Calibri" w:cs="Calibri"/>
        <w:sz w:val="22"/>
      </w:rPr>
      <w:tab/>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83382C">
      <w:fldChar w:fldCharType="begin"/>
    </w:r>
    <w:r w:rsidR="0083382C">
      <w:instrText xml:space="preserve"> NUMPAGES   \* MERGEFORMAT </w:instrText>
    </w:r>
    <w:r w:rsidR="0083382C">
      <w:fldChar w:fldCharType="separate"/>
    </w:r>
    <w:r>
      <w:rPr>
        <w:rFonts w:ascii="Calibri" w:eastAsia="Calibri" w:hAnsi="Calibri" w:cs="Calibri"/>
        <w:b/>
        <w:sz w:val="22"/>
      </w:rPr>
      <w:t>24</w:t>
    </w:r>
    <w:r w:rsidR="0083382C">
      <w:rPr>
        <w:rFonts w:ascii="Calibri" w:eastAsia="Calibri" w:hAnsi="Calibri" w:cs="Calibri"/>
        <w:b/>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109F" w14:textId="77777777" w:rsidR="00EF2366" w:rsidRDefault="00EF2366">
    <w:pPr>
      <w:spacing w:after="0" w:line="259" w:lineRule="auto"/>
      <w:ind w:left="33" w:firstLine="0"/>
      <w:jc w:val="both"/>
    </w:pPr>
    <w:r>
      <w:rPr>
        <w:rFonts w:ascii="Calibri" w:eastAsia="Calibri" w:hAnsi="Calibri" w:cs="Calibri"/>
        <w:sz w:val="22"/>
      </w:rPr>
      <w:t xml:space="preserve">-------------------------------------------------------------------------------------------------------------------------------------- </w:t>
    </w:r>
  </w:p>
  <w:p w14:paraId="449F4BEC" w14:textId="77777777" w:rsidR="00EF2366" w:rsidRDefault="00EF2366">
    <w:pPr>
      <w:tabs>
        <w:tab w:val="center" w:pos="4534"/>
        <w:tab w:val="right" w:pos="9060"/>
      </w:tabs>
      <w:spacing w:after="0" w:line="259" w:lineRule="auto"/>
      <w:ind w:left="0" w:firstLine="0"/>
    </w:pPr>
    <w:r>
      <w:rPr>
        <w:rFonts w:ascii="Calibri" w:eastAsia="Calibri" w:hAnsi="Calibri" w:cs="Calibri"/>
        <w:sz w:val="22"/>
      </w:rPr>
      <w:t xml:space="preserve">Safeguarding &amp; Child Protection Policy </w:t>
    </w:r>
    <w:r>
      <w:rPr>
        <w:rFonts w:ascii="Calibri" w:eastAsia="Calibri" w:hAnsi="Calibri" w:cs="Calibri"/>
        <w:sz w:val="22"/>
      </w:rPr>
      <w:tab/>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83382C">
      <w:fldChar w:fldCharType="begin"/>
    </w:r>
    <w:r w:rsidR="0083382C">
      <w:instrText xml:space="preserve"> NUMPAGES   \* MERGEFORMAT </w:instrText>
    </w:r>
    <w:r w:rsidR="0083382C">
      <w:fldChar w:fldCharType="separate"/>
    </w:r>
    <w:r>
      <w:rPr>
        <w:rFonts w:ascii="Calibri" w:eastAsia="Calibri" w:hAnsi="Calibri" w:cs="Calibri"/>
        <w:b/>
        <w:sz w:val="22"/>
      </w:rPr>
      <w:t>24</w:t>
    </w:r>
    <w:r w:rsidR="0083382C">
      <w:rPr>
        <w:rFonts w:ascii="Calibri" w:eastAsia="Calibri" w:hAnsi="Calibri" w:cs="Calibri"/>
        <w:b/>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1653" w14:textId="77777777" w:rsidR="002E3F54" w:rsidRDefault="002E3F54">
      <w:pPr>
        <w:spacing w:after="0" w:line="240" w:lineRule="auto"/>
      </w:pPr>
      <w:r>
        <w:separator/>
      </w:r>
    </w:p>
  </w:footnote>
  <w:footnote w:type="continuationSeparator" w:id="0">
    <w:p w14:paraId="3119C5C7" w14:textId="77777777" w:rsidR="002E3F54" w:rsidRDefault="002E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3FEA" w14:textId="77777777" w:rsidR="00EF2366" w:rsidRDefault="00EF236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3F69" w14:textId="77777777" w:rsidR="00EF2366" w:rsidRDefault="00EF236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B411" w14:textId="77777777" w:rsidR="00EF2366" w:rsidRDefault="00EF236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077"/>
    <w:multiLevelType w:val="hybridMultilevel"/>
    <w:tmpl w:val="8DA6810E"/>
    <w:lvl w:ilvl="0" w:tplc="5A40C294">
      <w:start w:val="1"/>
      <w:numFmt w:val="bullet"/>
      <w:lvlText w:val="•"/>
      <w:lvlJc w:val="left"/>
      <w:pPr>
        <w:ind w:left="72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3E4EB96E">
      <w:start w:val="1"/>
      <w:numFmt w:val="bullet"/>
      <w:lvlText w:val="o"/>
      <w:lvlJc w:val="left"/>
      <w:pPr>
        <w:ind w:left="1445"/>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5F7A38AC">
      <w:start w:val="1"/>
      <w:numFmt w:val="bullet"/>
      <w:lvlText w:val="▪"/>
      <w:lvlJc w:val="left"/>
      <w:pPr>
        <w:ind w:left="2165"/>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8C8442D4">
      <w:start w:val="1"/>
      <w:numFmt w:val="bullet"/>
      <w:lvlText w:val="•"/>
      <w:lvlJc w:val="left"/>
      <w:pPr>
        <w:ind w:left="288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2D268FDC">
      <w:start w:val="1"/>
      <w:numFmt w:val="bullet"/>
      <w:lvlText w:val="o"/>
      <w:lvlJc w:val="left"/>
      <w:pPr>
        <w:ind w:left="3605"/>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50D8C198">
      <w:start w:val="1"/>
      <w:numFmt w:val="bullet"/>
      <w:lvlText w:val="▪"/>
      <w:lvlJc w:val="left"/>
      <w:pPr>
        <w:ind w:left="4325"/>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8EBC6570">
      <w:start w:val="1"/>
      <w:numFmt w:val="bullet"/>
      <w:lvlText w:val="•"/>
      <w:lvlJc w:val="left"/>
      <w:pPr>
        <w:ind w:left="504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0E0C6728">
      <w:start w:val="1"/>
      <w:numFmt w:val="bullet"/>
      <w:lvlText w:val="o"/>
      <w:lvlJc w:val="left"/>
      <w:pPr>
        <w:ind w:left="5765"/>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CC6E4CF8">
      <w:start w:val="1"/>
      <w:numFmt w:val="bullet"/>
      <w:lvlText w:val="▪"/>
      <w:lvlJc w:val="left"/>
      <w:pPr>
        <w:ind w:left="6485"/>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05891743"/>
    <w:multiLevelType w:val="hybridMultilevel"/>
    <w:tmpl w:val="569AAC9E"/>
    <w:lvl w:ilvl="0" w:tplc="B464D542">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E94C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C577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A673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84CC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8CE5A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568AA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2CF4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9CFCF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07385"/>
    <w:multiLevelType w:val="hybridMultilevel"/>
    <w:tmpl w:val="FF365270"/>
    <w:lvl w:ilvl="0" w:tplc="0854D5F0">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C15A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0CD6C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CEA17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8E01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A0CAA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C7E5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3EF6C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C4E6C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450AFA"/>
    <w:multiLevelType w:val="hybridMultilevel"/>
    <w:tmpl w:val="B7A25F2A"/>
    <w:lvl w:ilvl="0" w:tplc="810647B4">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6EAA26">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46B668">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744822">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6CCE2">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A5558">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BA1C1A">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093A4">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40BE68">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35529"/>
    <w:multiLevelType w:val="hybridMultilevel"/>
    <w:tmpl w:val="BB4289F0"/>
    <w:lvl w:ilvl="0" w:tplc="2260335E">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20517A">
      <w:start w:val="1"/>
      <w:numFmt w:val="bullet"/>
      <w:lvlText w:val="o"/>
      <w:lvlJc w:val="left"/>
      <w:pPr>
        <w:ind w:left="1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28B2C6">
      <w:start w:val="1"/>
      <w:numFmt w:val="bullet"/>
      <w:lvlText w:val="▪"/>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EF54A">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C8EB6">
      <w:start w:val="1"/>
      <w:numFmt w:val="bullet"/>
      <w:lvlText w:val="o"/>
      <w:lvlJc w:val="left"/>
      <w:pPr>
        <w:ind w:left="3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5AF3E8">
      <w:start w:val="1"/>
      <w:numFmt w:val="bullet"/>
      <w:lvlText w:val="▪"/>
      <w:lvlJc w:val="left"/>
      <w:pPr>
        <w:ind w:left="4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63B3C">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14F0C4">
      <w:start w:val="1"/>
      <w:numFmt w:val="bullet"/>
      <w:lvlText w:val="o"/>
      <w:lvlJc w:val="left"/>
      <w:pPr>
        <w:ind w:left="5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7CBF8C">
      <w:start w:val="1"/>
      <w:numFmt w:val="bullet"/>
      <w:lvlText w:val="▪"/>
      <w:lvlJc w:val="left"/>
      <w:pPr>
        <w:ind w:left="6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5072D7"/>
    <w:multiLevelType w:val="hybridMultilevel"/>
    <w:tmpl w:val="CA36F272"/>
    <w:lvl w:ilvl="0" w:tplc="BA6EAF3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D24486">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6E119A">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F6492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05600">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946102">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38803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4C5AE">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C64C88">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5B38BD"/>
    <w:multiLevelType w:val="hybridMultilevel"/>
    <w:tmpl w:val="C91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624D7"/>
    <w:multiLevelType w:val="hybridMultilevel"/>
    <w:tmpl w:val="2C4CE65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8" w15:restartNumberingAfterBreak="0">
    <w:nsid w:val="3C8B6635"/>
    <w:multiLevelType w:val="hybridMultilevel"/>
    <w:tmpl w:val="7F0450B0"/>
    <w:lvl w:ilvl="0" w:tplc="DEDE98F2">
      <w:start w:val="1"/>
      <w:numFmt w:val="decimal"/>
      <w:lvlText w:val="%1."/>
      <w:lvlJc w:val="left"/>
      <w:pPr>
        <w:ind w:left="114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CF65422">
      <w:start w:val="1"/>
      <w:numFmt w:val="lowerLetter"/>
      <w:lvlText w:val="%2"/>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F06730C">
      <w:start w:val="1"/>
      <w:numFmt w:val="lowerRoman"/>
      <w:lvlText w:val="%3"/>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7C8625E">
      <w:start w:val="1"/>
      <w:numFmt w:val="decimal"/>
      <w:lvlText w:val="%4"/>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788AD26">
      <w:start w:val="1"/>
      <w:numFmt w:val="lowerLetter"/>
      <w:lvlText w:val="%5"/>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E42380A">
      <w:start w:val="1"/>
      <w:numFmt w:val="lowerRoman"/>
      <w:lvlText w:val="%6"/>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8E675E8">
      <w:start w:val="1"/>
      <w:numFmt w:val="decimal"/>
      <w:lvlText w:val="%7"/>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BD8183C">
      <w:start w:val="1"/>
      <w:numFmt w:val="lowerLetter"/>
      <w:lvlText w:val="%8"/>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236F86A">
      <w:start w:val="1"/>
      <w:numFmt w:val="lowerRoman"/>
      <w:lvlText w:val="%9"/>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0C4715"/>
    <w:multiLevelType w:val="hybridMultilevel"/>
    <w:tmpl w:val="838E599C"/>
    <w:lvl w:ilvl="0" w:tplc="4254E7F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EA566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241C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E20D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E979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E49A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6AF1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18963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04320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038BD"/>
    <w:multiLevelType w:val="hybridMultilevel"/>
    <w:tmpl w:val="DD06BF9E"/>
    <w:lvl w:ilvl="0" w:tplc="A16046B0">
      <w:start w:val="1"/>
      <w:numFmt w:val="bullet"/>
      <w:lvlText w:val="•"/>
      <w:lvlJc w:val="left"/>
      <w:pPr>
        <w:ind w:left="1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28908">
      <w:start w:val="1"/>
      <w:numFmt w:val="bullet"/>
      <w:lvlText w:val="o"/>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4295EC">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E6D8E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47436">
      <w:start w:val="1"/>
      <w:numFmt w:val="bullet"/>
      <w:lvlText w:val="o"/>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829198">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027626">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BAE59A">
      <w:start w:val="1"/>
      <w:numFmt w:val="bullet"/>
      <w:lvlText w:val="o"/>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FE0A9C">
      <w:start w:val="1"/>
      <w:numFmt w:val="bullet"/>
      <w:lvlText w:val="▪"/>
      <w:lvlJc w:val="left"/>
      <w:pPr>
        <w:ind w:left="7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F64275"/>
    <w:multiLevelType w:val="hybridMultilevel"/>
    <w:tmpl w:val="88E2CE80"/>
    <w:lvl w:ilvl="0" w:tplc="B5949500">
      <w:start w:val="1"/>
      <w:numFmt w:val="bullet"/>
      <w:lvlText w:val="•"/>
      <w:lvlJc w:val="left"/>
      <w:pPr>
        <w:ind w:left="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6AF48A">
      <w:start w:val="1"/>
      <w:numFmt w:val="bullet"/>
      <w:lvlText w:val="o"/>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720C6A">
      <w:start w:val="1"/>
      <w:numFmt w:val="bullet"/>
      <w:lvlText w:val="▪"/>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A9B98">
      <w:start w:val="1"/>
      <w:numFmt w:val="bullet"/>
      <w:lvlText w:val="•"/>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81A84">
      <w:start w:val="1"/>
      <w:numFmt w:val="bullet"/>
      <w:lvlText w:val="o"/>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872E8">
      <w:start w:val="1"/>
      <w:numFmt w:val="bullet"/>
      <w:lvlText w:val="▪"/>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4A6268">
      <w:start w:val="1"/>
      <w:numFmt w:val="bullet"/>
      <w:lvlText w:val="•"/>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0A2DFC">
      <w:start w:val="1"/>
      <w:numFmt w:val="bullet"/>
      <w:lvlText w:val="o"/>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706F60">
      <w:start w:val="1"/>
      <w:numFmt w:val="bullet"/>
      <w:lvlText w:val="▪"/>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DC2B5C"/>
    <w:multiLevelType w:val="hybridMultilevel"/>
    <w:tmpl w:val="56C8915E"/>
    <w:lvl w:ilvl="0" w:tplc="69E02B04">
      <w:start w:val="1"/>
      <w:numFmt w:val="bullet"/>
      <w:lvlText w:val="•"/>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121942">
      <w:start w:val="1"/>
      <w:numFmt w:val="bullet"/>
      <w:lvlText w:val="o"/>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989AD2">
      <w:start w:val="1"/>
      <w:numFmt w:val="bullet"/>
      <w:lvlText w:val="▪"/>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BA559A">
      <w:start w:val="1"/>
      <w:numFmt w:val="bullet"/>
      <w:lvlText w:val="•"/>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6DB58">
      <w:start w:val="1"/>
      <w:numFmt w:val="bullet"/>
      <w:lvlText w:val="o"/>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A0DA84">
      <w:start w:val="1"/>
      <w:numFmt w:val="bullet"/>
      <w:lvlText w:val="▪"/>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09B02">
      <w:start w:val="1"/>
      <w:numFmt w:val="bullet"/>
      <w:lvlText w:val="•"/>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5C79F8">
      <w:start w:val="1"/>
      <w:numFmt w:val="bullet"/>
      <w:lvlText w:val="o"/>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4AE51A">
      <w:start w:val="1"/>
      <w:numFmt w:val="bullet"/>
      <w:lvlText w:val="▪"/>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EA2652"/>
    <w:multiLevelType w:val="hybridMultilevel"/>
    <w:tmpl w:val="8B1C2C7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2"/>
  </w:num>
  <w:num w:numId="6">
    <w:abstractNumId w:val="12"/>
  </w:num>
  <w:num w:numId="7">
    <w:abstractNumId w:val="11"/>
  </w:num>
  <w:num w:numId="8">
    <w:abstractNumId w:val="4"/>
  </w:num>
  <w:num w:numId="9">
    <w:abstractNumId w:val="1"/>
  </w:num>
  <w:num w:numId="10">
    <w:abstractNumId w:val="10"/>
  </w:num>
  <w:num w:numId="11">
    <w:abstractNumId w:val="8"/>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1A"/>
    <w:rsid w:val="00022CE8"/>
    <w:rsid w:val="001E634D"/>
    <w:rsid w:val="001F6A1A"/>
    <w:rsid w:val="00242C8B"/>
    <w:rsid w:val="00257CCA"/>
    <w:rsid w:val="00283585"/>
    <w:rsid w:val="002E3F54"/>
    <w:rsid w:val="0033597E"/>
    <w:rsid w:val="003446CC"/>
    <w:rsid w:val="003550F3"/>
    <w:rsid w:val="00376F9E"/>
    <w:rsid w:val="004441E4"/>
    <w:rsid w:val="00464545"/>
    <w:rsid w:val="00474446"/>
    <w:rsid w:val="00480AFB"/>
    <w:rsid w:val="00483EBF"/>
    <w:rsid w:val="00523431"/>
    <w:rsid w:val="00553D79"/>
    <w:rsid w:val="005A3385"/>
    <w:rsid w:val="005B6EDE"/>
    <w:rsid w:val="005E7B84"/>
    <w:rsid w:val="00607D4E"/>
    <w:rsid w:val="006B47A0"/>
    <w:rsid w:val="00832EC2"/>
    <w:rsid w:val="0083382C"/>
    <w:rsid w:val="008B77C4"/>
    <w:rsid w:val="009F6B6A"/>
    <w:rsid w:val="00C969B7"/>
    <w:rsid w:val="00CB02E1"/>
    <w:rsid w:val="00CF4F2C"/>
    <w:rsid w:val="00E20130"/>
    <w:rsid w:val="00EF2366"/>
    <w:rsid w:val="00F13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292C"/>
  <w15:docId w15:val="{77FF103C-80B8-47BD-B9AA-A3BFA270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0" w:line="249" w:lineRule="auto"/>
      <w:ind w:left="21" w:firstLine="7"/>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right="382"/>
      <w:jc w:val="right"/>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13" w:line="251" w:lineRule="auto"/>
      <w:ind w:left="10" w:hanging="10"/>
      <w:outlineLvl w:val="1"/>
    </w:pPr>
    <w:rPr>
      <w:rFonts w:ascii="Tahoma" w:eastAsia="Tahoma" w:hAnsi="Tahoma" w:cs="Tahoma"/>
      <w:b/>
      <w:color w:val="000000"/>
      <w:sz w:val="25"/>
    </w:rPr>
  </w:style>
  <w:style w:type="paragraph" w:styleId="Heading3">
    <w:name w:val="heading 3"/>
    <w:next w:val="Normal"/>
    <w:link w:val="Heading3Char"/>
    <w:uiPriority w:val="9"/>
    <w:unhideWhenUsed/>
    <w:qFormat/>
    <w:pPr>
      <w:keepNext/>
      <w:keepLines/>
      <w:spacing w:after="4" w:line="255" w:lineRule="auto"/>
      <w:ind w:left="10" w:hanging="10"/>
      <w:outlineLvl w:val="2"/>
    </w:pPr>
    <w:rPr>
      <w:rFonts w:ascii="Tahoma" w:eastAsia="Tahoma" w:hAnsi="Tahoma" w:cs="Tahoma"/>
      <w:b/>
      <w:color w:val="000000"/>
      <w:sz w:val="24"/>
      <w:u w:val="single" w:color="000000"/>
    </w:rPr>
  </w:style>
  <w:style w:type="paragraph" w:styleId="Heading4">
    <w:name w:val="heading 4"/>
    <w:next w:val="Normal"/>
    <w:link w:val="Heading4Char"/>
    <w:uiPriority w:val="9"/>
    <w:unhideWhenUsed/>
    <w:qFormat/>
    <w:pPr>
      <w:keepNext/>
      <w:keepLines/>
      <w:spacing w:line="257" w:lineRule="auto"/>
      <w:ind w:left="27" w:hanging="10"/>
      <w:outlineLvl w:val="3"/>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24"/>
      <w:u w:val="single" w:color="000000"/>
    </w:rPr>
  </w:style>
  <w:style w:type="character" w:customStyle="1" w:styleId="Heading2Char">
    <w:name w:val="Heading 2 Char"/>
    <w:link w:val="Heading2"/>
    <w:rPr>
      <w:rFonts w:ascii="Tahoma" w:eastAsia="Tahoma" w:hAnsi="Tahoma" w:cs="Tahoma"/>
      <w:b/>
      <w:color w:val="000000"/>
      <w:sz w:val="25"/>
    </w:rPr>
  </w:style>
  <w:style w:type="character" w:customStyle="1" w:styleId="Heading1Char">
    <w:name w:val="Heading 1 Char"/>
    <w:link w:val="Heading1"/>
    <w:rPr>
      <w:rFonts w:ascii="Tahoma" w:eastAsia="Tahoma" w:hAnsi="Tahoma" w:cs="Tahoma"/>
      <w:b/>
      <w:color w:val="000000"/>
      <w:sz w:val="40"/>
    </w:rPr>
  </w:style>
  <w:style w:type="character" w:customStyle="1" w:styleId="Heading4Char">
    <w:name w:val="Heading 4 Char"/>
    <w:link w:val="Heading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28358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83585"/>
    <w:rPr>
      <w:color w:val="0000FF"/>
      <w:u w:val="single"/>
    </w:rPr>
  </w:style>
  <w:style w:type="paragraph" w:styleId="ListParagraph">
    <w:name w:val="List Paragraph"/>
    <w:basedOn w:val="Normal"/>
    <w:uiPriority w:val="34"/>
    <w:qFormat/>
    <w:rsid w:val="003550F3"/>
    <w:pPr>
      <w:ind w:left="720"/>
      <w:contextualSpacing/>
    </w:pPr>
  </w:style>
  <w:style w:type="character" w:styleId="UnresolvedMention">
    <w:name w:val="Unresolved Mention"/>
    <w:basedOn w:val="DefaultParagraphFont"/>
    <w:uiPriority w:val="99"/>
    <w:semiHidden/>
    <w:unhideWhenUsed/>
    <w:rsid w:val="00474446"/>
    <w:rPr>
      <w:color w:val="605E5C"/>
      <w:shd w:val="clear" w:color="auto" w:fill="E1DFDD"/>
    </w:rPr>
  </w:style>
  <w:style w:type="paragraph" w:styleId="NoSpacing">
    <w:name w:val="No Spacing"/>
    <w:uiPriority w:val="1"/>
    <w:qFormat/>
    <w:rsid w:val="00F13242"/>
    <w:pPr>
      <w:spacing w:after="0" w:line="240" w:lineRule="auto"/>
      <w:ind w:left="21" w:firstLine="7"/>
    </w:pPr>
    <w:rPr>
      <w:rFonts w:ascii="Tahoma" w:eastAsia="Tahoma" w:hAnsi="Tahoma" w:cs="Tahoma"/>
      <w:color w:val="000000"/>
      <w:sz w:val="24"/>
    </w:rPr>
  </w:style>
  <w:style w:type="character" w:styleId="FollowedHyperlink">
    <w:name w:val="FollowedHyperlink"/>
    <w:basedOn w:val="DefaultParagraphFont"/>
    <w:uiPriority w:val="99"/>
    <w:semiHidden/>
    <w:unhideWhenUsed/>
    <w:rsid w:val="00F13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6646">
      <w:bodyDiv w:val="1"/>
      <w:marLeft w:val="0"/>
      <w:marRight w:val="0"/>
      <w:marTop w:val="0"/>
      <w:marBottom w:val="0"/>
      <w:divBdr>
        <w:top w:val="none" w:sz="0" w:space="0" w:color="auto"/>
        <w:left w:val="none" w:sz="0" w:space="0" w:color="auto"/>
        <w:bottom w:val="none" w:sz="0" w:space="0" w:color="auto"/>
        <w:right w:val="none" w:sz="0" w:space="0" w:color="auto"/>
      </w:divBdr>
    </w:div>
    <w:div w:id="9702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fco.gov.uk/en/travel-and-living-abroad/when-things-go-wrong/forced-marriage/" TargetMode="External"/><Relationship Id="rId21" Type="http://schemas.openxmlformats.org/officeDocument/2006/relationships/hyperlink" Target="http://www.fco.gov.uk/en/travel-and-living-abroad/when-things-go-wrong/forced-marriage/" TargetMode="External"/><Relationship Id="rId42" Type="http://schemas.openxmlformats.org/officeDocument/2006/relationships/hyperlink" Target="http://www.fco.gov.uk/en/travel-and-living-abroad/when-things-go-wrong/fgm/" TargetMode="External"/><Relationship Id="rId47" Type="http://schemas.openxmlformats.org/officeDocument/2006/relationships/image" Target="media/image2.png"/><Relationship Id="rId63" Type="http://schemas.openxmlformats.org/officeDocument/2006/relationships/image" Target="media/image4.jpeg"/><Relationship Id="rId68" Type="http://schemas.openxmlformats.org/officeDocument/2006/relationships/header" Target="header3.xm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co.gov.uk/en/travel-and-living-abroad/when-things-go-wrong/forced-marriage/" TargetMode="External"/><Relationship Id="rId29" Type="http://schemas.openxmlformats.org/officeDocument/2006/relationships/hyperlink" Target="http://www.fco.gov.uk/en/travel-and-living-abroad/when-things-go-wrong/forced-marriage/" TargetMode="External"/><Relationship Id="rId11" Type="http://schemas.openxmlformats.org/officeDocument/2006/relationships/hyperlink" Target="https://www.gloucestershire.gov.uk/gscp" TargetMode="External"/><Relationship Id="rId24" Type="http://schemas.openxmlformats.org/officeDocument/2006/relationships/hyperlink" Target="http://www.fco.gov.uk/en/travel-and-living-abroad/when-things-go-wrong/forced-marriage/" TargetMode="External"/><Relationship Id="rId32" Type="http://schemas.openxmlformats.org/officeDocument/2006/relationships/hyperlink" Target="http://www.fco.gov.uk/en/travel-and-living-abroad/when-things-go-wrong/fgm/" TargetMode="External"/><Relationship Id="rId37" Type="http://schemas.openxmlformats.org/officeDocument/2006/relationships/hyperlink" Target="http://www.fco.gov.uk/en/travel-and-living-abroad/when-things-go-wrong/fgm/" TargetMode="External"/><Relationship Id="rId40" Type="http://schemas.openxmlformats.org/officeDocument/2006/relationships/hyperlink" Target="http://www.fco.gov.uk/en/travel-and-living-abroad/when-things-go-wrong/fgm/" TargetMode="External"/><Relationship Id="rId45" Type="http://schemas.openxmlformats.org/officeDocument/2006/relationships/hyperlink" Target="http://www.fco.gov.uk/en/travel-and-living-abroad/when-things-go-wrong/fgm/" TargetMode="External"/><Relationship Id="rId53" Type="http://schemas.openxmlformats.org/officeDocument/2006/relationships/image" Target="media/image3.jpg"/><Relationship Id="rId58" Type="http://schemas.openxmlformats.org/officeDocument/2006/relationships/hyperlink" Target="http://www.dcsf.gov.uk/everychildmatters/resources-and-practice/IG00060/"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dcsf.gov.uk/everychildmatters/resources-and-practice/IG00060/" TargetMode="External"/><Relationship Id="rId19" Type="http://schemas.openxmlformats.org/officeDocument/2006/relationships/hyperlink" Target="http://www.fco.gov.uk/en/travel-and-living-abroad/when-things-go-wrong/forced-marriage/" TargetMode="External"/><Relationship Id="rId14" Type="http://schemas.openxmlformats.org/officeDocument/2006/relationships/hyperlink" Target="http://www.fco.gov.uk/en/travel-and-living-abroad/when-things-go-wrong/forced-marriage/" TargetMode="External"/><Relationship Id="rId22" Type="http://schemas.openxmlformats.org/officeDocument/2006/relationships/hyperlink" Target="http://www.fco.gov.uk/en/travel-and-living-abroad/when-things-go-wrong/forced-marriage/" TargetMode="External"/><Relationship Id="rId27" Type="http://schemas.openxmlformats.org/officeDocument/2006/relationships/hyperlink" Target="http://www.fco.gov.uk/en/travel-and-living-abroad/when-things-go-wrong/forced-marriage/" TargetMode="External"/><Relationship Id="rId30" Type="http://schemas.openxmlformats.org/officeDocument/2006/relationships/hyperlink" Target="http://www.karmanirvana.org.uk/" TargetMode="External"/><Relationship Id="rId35" Type="http://schemas.openxmlformats.org/officeDocument/2006/relationships/hyperlink" Target="http://www.fco.gov.uk/en/travel-and-living-abroad/when-things-go-wrong/fgm/" TargetMode="External"/><Relationship Id="rId43" Type="http://schemas.openxmlformats.org/officeDocument/2006/relationships/hyperlink" Target="http://www.fco.gov.uk/en/travel-and-living-abroad/when-things-go-wrong/fgm/" TargetMode="External"/><Relationship Id="rId48" Type="http://schemas.openxmlformats.org/officeDocument/2006/relationships/hyperlink" Target="http://www.nspcc.org.uk/preventing-abuse/keeping-children-safe/sexting/" TargetMode="External"/><Relationship Id="rId56" Type="http://schemas.openxmlformats.org/officeDocument/2006/relationships/hyperlink" Target="http://www.dcsf.gov.uk/everychildmatters/resources-and-practice/IG00060/"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nhs.uk/conditions/Munchausens-syndrome/Pages/Introduction.aspx" TargetMode="External"/><Relationship Id="rId51" Type="http://schemas.openxmlformats.org/officeDocument/2006/relationships/hyperlink" Target="http://www.nspcc.org.uk/preventing-abuse/keeping-children-safe/sexting/" TargetMode="External"/><Relationship Id="rId3" Type="http://schemas.openxmlformats.org/officeDocument/2006/relationships/settings" Target="settings.xml"/><Relationship Id="rId12" Type="http://schemas.openxmlformats.org/officeDocument/2006/relationships/hyperlink" Target="https://www.gloucestershire.gov.uk/gscp" TargetMode="External"/><Relationship Id="rId17" Type="http://schemas.openxmlformats.org/officeDocument/2006/relationships/hyperlink" Target="http://www.fco.gov.uk/en/travel-and-living-abroad/when-things-go-wrong/forced-marriage/" TargetMode="External"/><Relationship Id="rId25" Type="http://schemas.openxmlformats.org/officeDocument/2006/relationships/hyperlink" Target="http://www.fco.gov.uk/en/travel-and-living-abroad/when-things-go-wrong/forced-marriage/" TargetMode="External"/><Relationship Id="rId33" Type="http://schemas.openxmlformats.org/officeDocument/2006/relationships/hyperlink" Target="http://www.fco.gov.uk/en/travel-and-living-abroad/when-things-go-wrong/fgm/" TargetMode="External"/><Relationship Id="rId38" Type="http://schemas.openxmlformats.org/officeDocument/2006/relationships/hyperlink" Target="http://www.fco.gov.uk/en/travel-and-living-abroad/when-things-go-wrong/fgm/" TargetMode="External"/><Relationship Id="rId46" Type="http://schemas.openxmlformats.org/officeDocument/2006/relationships/hyperlink" Target="https://www.gov.uk/government/publications/working-together-to-improve-school-attendance" TargetMode="External"/><Relationship Id="rId59" Type="http://schemas.openxmlformats.org/officeDocument/2006/relationships/hyperlink" Target="http://www.dcsf.gov.uk/everychildmatters/resources-and-practice/IG00060/" TargetMode="External"/><Relationship Id="rId67" Type="http://schemas.openxmlformats.org/officeDocument/2006/relationships/footer" Target="footer2.xml"/><Relationship Id="rId20" Type="http://schemas.openxmlformats.org/officeDocument/2006/relationships/hyperlink" Target="http://www.fco.gov.uk/en/travel-and-living-abroad/when-things-go-wrong/forced-marriage/" TargetMode="External"/><Relationship Id="rId41" Type="http://schemas.openxmlformats.org/officeDocument/2006/relationships/hyperlink" Target="http://www.fco.gov.uk/en/travel-and-living-abroad/when-things-go-wrong/fgm/" TargetMode="External"/><Relationship Id="rId54" Type="http://schemas.openxmlformats.org/officeDocument/2006/relationships/hyperlink" Target="http://www.dcsf.gov.uk/everychildmatters/resources-and-practice/IG00060/" TargetMode="External"/><Relationship Id="rId62" Type="http://schemas.openxmlformats.org/officeDocument/2006/relationships/hyperlink" Target="https://www.gov.uk/government/publications/allegations-of-abuse-against-teachers-and-non-teaching-staff"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co.gov.uk/en/travel-and-living-abroad/when-things-go-wrong/forced-marriage/" TargetMode="External"/><Relationship Id="rId23" Type="http://schemas.openxmlformats.org/officeDocument/2006/relationships/hyperlink" Target="http://www.fco.gov.uk/en/travel-and-living-abroad/when-things-go-wrong/forced-marriage/" TargetMode="External"/><Relationship Id="rId28" Type="http://schemas.openxmlformats.org/officeDocument/2006/relationships/hyperlink" Target="http://www.fco.gov.uk/en/travel-and-living-abroad/when-things-go-wrong/forced-marriage/" TargetMode="External"/><Relationship Id="rId36" Type="http://schemas.openxmlformats.org/officeDocument/2006/relationships/hyperlink" Target="http://www.fco.gov.uk/en/travel-and-living-abroad/when-things-go-wrong/fgm/" TargetMode="External"/><Relationship Id="rId49" Type="http://schemas.openxmlformats.org/officeDocument/2006/relationships/hyperlink" Target="http://www.nspcc.org.uk/preventing-abuse/keeping-children-safe/sexting/" TargetMode="External"/><Relationship Id="rId57" Type="http://schemas.openxmlformats.org/officeDocument/2006/relationships/hyperlink" Target="http://www.dcsf.gov.uk/everychildmatters/resources-and-practice/IG00060/" TargetMode="External"/><Relationship Id="rId10" Type="http://schemas.openxmlformats.org/officeDocument/2006/relationships/hyperlink" Target="https://www.gloucestershire.gov.uk/gscp" TargetMode="External"/><Relationship Id="rId31" Type="http://schemas.openxmlformats.org/officeDocument/2006/relationships/hyperlink" Target="http://www.fco.gov.uk/en/travel-and-living-abroad/when-things-go-wrong/fgm/" TargetMode="External"/><Relationship Id="rId44" Type="http://schemas.openxmlformats.org/officeDocument/2006/relationships/hyperlink" Target="http://www.fco.gov.uk/en/travel-and-living-abroad/when-things-go-wrong/fgm/" TargetMode="External"/><Relationship Id="rId52" Type="http://schemas.openxmlformats.org/officeDocument/2006/relationships/hyperlink" Target="http://www.nspcc.org.uk/preventing-abuse/keeping-children-safe/sexting/" TargetMode="External"/><Relationship Id="rId60" Type="http://schemas.openxmlformats.org/officeDocument/2006/relationships/hyperlink" Target="http://www.dcsf.gov.uk/everychildmatters/resources-and-practice/IG00060/"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hs.uk/conditions/Munchausens-syndrome/Pages/Introduction.aspx" TargetMode="External"/><Relationship Id="rId13" Type="http://schemas.openxmlformats.org/officeDocument/2006/relationships/hyperlink" Target="https://www.gloucestershire.gov.uk/gscp" TargetMode="External"/><Relationship Id="rId18" Type="http://schemas.openxmlformats.org/officeDocument/2006/relationships/hyperlink" Target="http://www.fco.gov.uk/en/travel-and-living-abroad/when-things-go-wrong/forced-marriage/" TargetMode="External"/><Relationship Id="rId39" Type="http://schemas.openxmlformats.org/officeDocument/2006/relationships/hyperlink" Target="http://www.fco.gov.uk/en/travel-and-living-abroad/when-things-go-wrong/fgm/" TargetMode="External"/><Relationship Id="rId34" Type="http://schemas.openxmlformats.org/officeDocument/2006/relationships/hyperlink" Target="http://www.fco.gov.uk/en/travel-and-living-abroad/when-things-go-wrong/fgm/" TargetMode="External"/><Relationship Id="rId50" Type="http://schemas.openxmlformats.org/officeDocument/2006/relationships/hyperlink" Target="http://www.nspcc.org.uk/preventing-abuse/keeping-children-safe/sexting/" TargetMode="External"/><Relationship Id="rId55" Type="http://schemas.openxmlformats.org/officeDocument/2006/relationships/hyperlink" Target="http://www.dcsf.gov.uk/everychildmatters/resources-and-practice/IG0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8139</Words>
  <Characters>46395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Mandy Newdeck</cp:lastModifiedBy>
  <cp:revision>2</cp:revision>
  <cp:lastPrinted>2024-04-16T11:33:00Z</cp:lastPrinted>
  <dcterms:created xsi:type="dcterms:W3CDTF">2024-04-23T09:42:00Z</dcterms:created>
  <dcterms:modified xsi:type="dcterms:W3CDTF">2024-04-23T09:42:00Z</dcterms:modified>
</cp:coreProperties>
</file>