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DA72" w14:textId="006C896F" w:rsidR="00441362" w:rsidRDefault="00441362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 w:rsidRPr="00CE757B">
        <w:rPr>
          <w:noProof/>
          <w:lang w:val="en-US"/>
        </w:rPr>
        <w:drawing>
          <wp:inline distT="0" distB="0" distL="0" distR="0" wp14:anchorId="7E9649D7" wp14:editId="669BC1F4">
            <wp:extent cx="1105535" cy="1118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107FE" w14:textId="77777777" w:rsidR="00441362" w:rsidRDefault="00441362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p w14:paraId="244E23CB" w14:textId="2605011C" w:rsidR="001B5BB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proofErr w:type="spellStart"/>
      <w:r>
        <w:rPr>
          <w:rFonts w:ascii="Tahoma" w:hAnsi="Tahoma" w:cs="Tahoma"/>
          <w:b/>
          <w:bCs/>
          <w:lang w:val="en-US"/>
        </w:rPr>
        <w:t>Glenfall</w:t>
      </w:r>
      <w:proofErr w:type="spellEnd"/>
      <w:r>
        <w:rPr>
          <w:rFonts w:ascii="Tahoma" w:hAnsi="Tahoma" w:cs="Tahoma"/>
          <w:b/>
          <w:bCs/>
          <w:lang w:val="en-US"/>
        </w:rPr>
        <w:t xml:space="preserve"> Curriculum </w:t>
      </w:r>
      <w:r w:rsidR="00441362">
        <w:rPr>
          <w:rFonts w:ascii="Tahoma" w:hAnsi="Tahoma" w:cs="Tahoma"/>
          <w:b/>
          <w:bCs/>
          <w:lang w:val="en-US"/>
        </w:rPr>
        <w:t>Overview</w:t>
      </w:r>
    </w:p>
    <w:p w14:paraId="419494E2" w14:textId="1D7B80B2" w:rsidR="00C93924" w:rsidRDefault="0048463A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Y</w:t>
      </w:r>
      <w:r w:rsidR="00441362">
        <w:rPr>
          <w:rFonts w:ascii="Tahoma" w:hAnsi="Tahoma" w:cs="Tahoma"/>
          <w:b/>
          <w:bCs/>
          <w:lang w:val="en-US"/>
        </w:rPr>
        <w:t xml:space="preserve">ear </w:t>
      </w:r>
      <w:r>
        <w:rPr>
          <w:rFonts w:ascii="Tahoma" w:hAnsi="Tahoma" w:cs="Tahoma"/>
          <w:b/>
          <w:bCs/>
          <w:lang w:val="en-US"/>
        </w:rPr>
        <w:t>2</w:t>
      </w:r>
    </w:p>
    <w:p w14:paraId="58CDDFAF" w14:textId="6D0B1B6E" w:rsidR="00C9392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p w14:paraId="5E284983" w14:textId="10B4E53F" w:rsidR="00C93924" w:rsidRDefault="0046759B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202</w:t>
      </w:r>
      <w:r w:rsidR="00441362">
        <w:rPr>
          <w:rFonts w:ascii="Tahoma" w:hAnsi="Tahoma" w:cs="Tahoma"/>
          <w:b/>
          <w:bCs/>
          <w:lang w:val="en-US"/>
        </w:rPr>
        <w:t>2</w:t>
      </w:r>
      <w:r>
        <w:rPr>
          <w:rFonts w:ascii="Tahoma" w:hAnsi="Tahoma" w:cs="Tahoma"/>
          <w:b/>
          <w:bCs/>
          <w:lang w:val="en-US"/>
        </w:rPr>
        <w:t>-202</w:t>
      </w:r>
      <w:r w:rsidR="00441362">
        <w:rPr>
          <w:rFonts w:ascii="Tahoma" w:hAnsi="Tahoma" w:cs="Tahoma"/>
          <w:b/>
          <w:bCs/>
          <w:lang w:val="en-US"/>
        </w:rPr>
        <w:t>3</w:t>
      </w:r>
    </w:p>
    <w:p w14:paraId="161C3E95" w14:textId="54998E6E" w:rsidR="00C9392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0"/>
        <w:gridCol w:w="2117"/>
        <w:gridCol w:w="2191"/>
        <w:gridCol w:w="2102"/>
        <w:gridCol w:w="2111"/>
        <w:gridCol w:w="2111"/>
        <w:gridCol w:w="2656"/>
      </w:tblGrid>
      <w:tr w:rsidR="00990DF2" w:rsidRPr="00F161AC" w14:paraId="57613C36" w14:textId="77777777" w:rsidTr="00441362">
        <w:tc>
          <w:tcPr>
            <w:tcW w:w="682" w:type="pct"/>
            <w:shd w:val="clear" w:color="auto" w:fill="auto"/>
          </w:tcPr>
          <w:p w14:paraId="66BC29EC" w14:textId="5584A900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688" w:type="pct"/>
            <w:shd w:val="clear" w:color="auto" w:fill="auto"/>
          </w:tcPr>
          <w:p w14:paraId="4059C689" w14:textId="3A9452ED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Autumn Term 1</w:t>
            </w:r>
          </w:p>
          <w:p w14:paraId="5BA13885" w14:textId="49D9CBAF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shd w:val="clear" w:color="auto" w:fill="auto"/>
          </w:tcPr>
          <w:p w14:paraId="72307936" w14:textId="7777777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Autumn Term 2</w:t>
            </w:r>
          </w:p>
          <w:p w14:paraId="530234D6" w14:textId="5A99D65B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shd w:val="clear" w:color="auto" w:fill="auto"/>
          </w:tcPr>
          <w:p w14:paraId="10C0CE4A" w14:textId="092F06D8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Spring Term 1</w:t>
            </w:r>
          </w:p>
          <w:p w14:paraId="16B1CC83" w14:textId="65CEE681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0D978752" w14:textId="7777777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Spring Term 2</w:t>
            </w:r>
          </w:p>
          <w:p w14:paraId="3DFF7E1B" w14:textId="4048AD38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5C383357" w14:textId="7777777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Summer Term 1</w:t>
            </w:r>
          </w:p>
          <w:p w14:paraId="0D959459" w14:textId="2270CB69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shd w:val="clear" w:color="auto" w:fill="auto"/>
          </w:tcPr>
          <w:p w14:paraId="3E68D933" w14:textId="3B9D7D06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Summer Term 2</w:t>
            </w:r>
          </w:p>
        </w:tc>
      </w:tr>
      <w:tr w:rsidR="00990DF2" w:rsidRPr="00F161AC" w14:paraId="29102344" w14:textId="77777777" w:rsidTr="00441362">
        <w:tc>
          <w:tcPr>
            <w:tcW w:w="682" w:type="pct"/>
            <w:shd w:val="clear" w:color="auto" w:fill="auto"/>
          </w:tcPr>
          <w:p w14:paraId="6362EA8B" w14:textId="75A2A9EE" w:rsidR="00990DF2" w:rsidRPr="00F41273" w:rsidRDefault="00990DF2" w:rsidP="0048463A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688" w:type="pct"/>
            <w:shd w:val="clear" w:color="auto" w:fill="auto"/>
          </w:tcPr>
          <w:p w14:paraId="64CCB188" w14:textId="4B639F95" w:rsidR="00990DF2" w:rsidRPr="00990DF2" w:rsidRDefault="00990DF2" w:rsidP="0048463A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Toy Story</w:t>
            </w:r>
          </w:p>
        </w:tc>
        <w:tc>
          <w:tcPr>
            <w:tcW w:w="712" w:type="pct"/>
            <w:shd w:val="clear" w:color="auto" w:fill="auto"/>
          </w:tcPr>
          <w:p w14:paraId="1BC3A2D9" w14:textId="10B99DC7" w:rsidR="00990DF2" w:rsidRPr="00990DF2" w:rsidRDefault="00990DF2" w:rsidP="0048463A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Let’s Celebrate!</w:t>
            </w:r>
          </w:p>
        </w:tc>
        <w:tc>
          <w:tcPr>
            <w:tcW w:w="683" w:type="pct"/>
            <w:shd w:val="clear" w:color="auto" w:fill="auto"/>
          </w:tcPr>
          <w:p w14:paraId="3B4B1CA6" w14:textId="784E3A40" w:rsidR="00990DF2" w:rsidRPr="00990DF2" w:rsidRDefault="00990DF2" w:rsidP="0048463A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The Great Fire of London</w:t>
            </w:r>
          </w:p>
        </w:tc>
        <w:tc>
          <w:tcPr>
            <w:tcW w:w="686" w:type="pct"/>
            <w:shd w:val="clear" w:color="auto" w:fill="auto"/>
          </w:tcPr>
          <w:p w14:paraId="4B96E086" w14:textId="72AAFC18" w:rsidR="00990DF2" w:rsidRPr="00990DF2" w:rsidRDefault="00990DF2" w:rsidP="0048463A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Kings and Queens</w:t>
            </w:r>
          </w:p>
        </w:tc>
        <w:tc>
          <w:tcPr>
            <w:tcW w:w="686" w:type="pct"/>
            <w:shd w:val="clear" w:color="auto" w:fill="auto"/>
          </w:tcPr>
          <w:p w14:paraId="763054CF" w14:textId="24961F4E" w:rsidR="00990DF2" w:rsidRPr="00990DF2" w:rsidRDefault="00990DF2" w:rsidP="0048463A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India</w:t>
            </w:r>
          </w:p>
        </w:tc>
        <w:tc>
          <w:tcPr>
            <w:tcW w:w="863" w:type="pct"/>
            <w:shd w:val="clear" w:color="auto" w:fill="auto"/>
          </w:tcPr>
          <w:p w14:paraId="37328B20" w14:textId="5F882B0D" w:rsidR="00990DF2" w:rsidRPr="00990DF2" w:rsidRDefault="00990DF2" w:rsidP="0048463A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My Island Home</w:t>
            </w:r>
          </w:p>
        </w:tc>
      </w:tr>
      <w:tr w:rsidR="00990DF2" w:rsidRPr="00F161AC" w14:paraId="7451CACB" w14:textId="77777777" w:rsidTr="00441362">
        <w:tc>
          <w:tcPr>
            <w:tcW w:w="682" w:type="pct"/>
            <w:shd w:val="clear" w:color="auto" w:fill="auto"/>
          </w:tcPr>
          <w:p w14:paraId="775BC353" w14:textId="63D4CDFF" w:rsidR="00990DF2" w:rsidRPr="00F41273" w:rsidRDefault="00990DF2" w:rsidP="00C93924">
            <w:pPr>
              <w:pStyle w:val="NoSpacing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688" w:type="pct"/>
            <w:shd w:val="clear" w:color="auto" w:fill="auto"/>
          </w:tcPr>
          <w:p w14:paraId="16615179" w14:textId="297C3028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Neil Armstrong and other great explorers</w:t>
            </w:r>
          </w:p>
        </w:tc>
        <w:tc>
          <w:tcPr>
            <w:tcW w:w="712" w:type="pct"/>
            <w:shd w:val="clear" w:color="auto" w:fill="auto"/>
          </w:tcPr>
          <w:p w14:paraId="03BAA2A5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Guy Fawkes</w:t>
            </w:r>
          </w:p>
          <w:p w14:paraId="1CAA52A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2E7F4E6C" w14:textId="458F95AA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WWI Remembrance</w:t>
            </w:r>
          </w:p>
        </w:tc>
        <w:tc>
          <w:tcPr>
            <w:tcW w:w="683" w:type="pct"/>
            <w:shd w:val="clear" w:color="auto" w:fill="auto"/>
          </w:tcPr>
          <w:p w14:paraId="64F0594D" w14:textId="2CE13660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The Great Fire of London</w:t>
            </w:r>
          </w:p>
        </w:tc>
        <w:tc>
          <w:tcPr>
            <w:tcW w:w="686" w:type="pct"/>
            <w:shd w:val="clear" w:color="auto" w:fill="auto"/>
          </w:tcPr>
          <w:p w14:paraId="739ED788" w14:textId="6C3CBF64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Famous Kings and Queens</w:t>
            </w:r>
          </w:p>
        </w:tc>
        <w:tc>
          <w:tcPr>
            <w:tcW w:w="686" w:type="pct"/>
            <w:shd w:val="clear" w:color="auto" w:fill="auto"/>
          </w:tcPr>
          <w:p w14:paraId="2FBF6036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shd w:val="clear" w:color="auto" w:fill="auto"/>
          </w:tcPr>
          <w:p w14:paraId="5BDACF5B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0DF2" w:rsidRPr="00F161AC" w14:paraId="4B89D9C9" w14:textId="77777777" w:rsidTr="00441362">
        <w:tc>
          <w:tcPr>
            <w:tcW w:w="682" w:type="pct"/>
            <w:shd w:val="clear" w:color="auto" w:fill="auto"/>
          </w:tcPr>
          <w:p w14:paraId="053D3044" w14:textId="2E922DC4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688" w:type="pct"/>
            <w:shd w:val="clear" w:color="auto" w:fill="auto"/>
          </w:tcPr>
          <w:p w14:paraId="177150CF" w14:textId="0293E6F6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 xml:space="preserve">Aerial photographs, mapping </w:t>
            </w:r>
            <w:proofErr w:type="spellStart"/>
            <w:r w:rsidRPr="00990DF2">
              <w:rPr>
                <w:rFonts w:cstheme="minorHAnsi"/>
                <w:sz w:val="24"/>
                <w:szCs w:val="24"/>
                <w:lang w:val="en-US"/>
              </w:rPr>
              <w:t>etc</w:t>
            </w:r>
            <w:proofErr w:type="spellEnd"/>
            <w:r w:rsidRPr="00990DF2">
              <w:rPr>
                <w:rFonts w:cstheme="minorHAnsi"/>
                <w:sz w:val="24"/>
                <w:szCs w:val="24"/>
                <w:lang w:val="en-US"/>
              </w:rPr>
              <w:t xml:space="preserve"> of school grounds</w:t>
            </w:r>
          </w:p>
        </w:tc>
        <w:tc>
          <w:tcPr>
            <w:tcW w:w="712" w:type="pct"/>
            <w:shd w:val="clear" w:color="auto" w:fill="auto"/>
          </w:tcPr>
          <w:p w14:paraId="7135E033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shd w:val="clear" w:color="auto" w:fill="auto"/>
          </w:tcPr>
          <w:p w14:paraId="3AE6FDE9" w14:textId="48B94132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Map of London showing how the fire spread</w:t>
            </w:r>
          </w:p>
        </w:tc>
        <w:tc>
          <w:tcPr>
            <w:tcW w:w="686" w:type="pct"/>
            <w:shd w:val="clear" w:color="auto" w:fill="auto"/>
          </w:tcPr>
          <w:p w14:paraId="4AA7B760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3983EFD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Countries, capitals and seas of UK</w:t>
            </w:r>
          </w:p>
          <w:p w14:paraId="1A7F440D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3B755F1E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Continents and oceans</w:t>
            </w:r>
          </w:p>
          <w:p w14:paraId="3CB39D9B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1F32AEA6" w14:textId="6B322486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Comparing Cheltenham to town in India</w:t>
            </w:r>
          </w:p>
        </w:tc>
        <w:tc>
          <w:tcPr>
            <w:tcW w:w="863" w:type="pct"/>
            <w:shd w:val="clear" w:color="auto" w:fill="auto"/>
          </w:tcPr>
          <w:p w14:paraId="100913E8" w14:textId="121EF515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Geographical vocabulary to compare Charlton Kings with the Isle of Coll</w:t>
            </w:r>
          </w:p>
          <w:p w14:paraId="474D70BD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7662E8CC" w14:textId="00EAEB1D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Mapping skills</w:t>
            </w:r>
          </w:p>
        </w:tc>
      </w:tr>
      <w:tr w:rsidR="00990DF2" w:rsidRPr="00F161AC" w14:paraId="5B8BB9E5" w14:textId="77777777" w:rsidTr="00441362">
        <w:tc>
          <w:tcPr>
            <w:tcW w:w="682" w:type="pct"/>
            <w:shd w:val="clear" w:color="auto" w:fill="auto"/>
          </w:tcPr>
          <w:p w14:paraId="4A93E24D" w14:textId="4D0B9783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688" w:type="pct"/>
            <w:shd w:val="clear" w:color="auto" w:fill="auto"/>
          </w:tcPr>
          <w:p w14:paraId="5DD3D53D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Everyday materials and their properties</w:t>
            </w:r>
          </w:p>
          <w:p w14:paraId="347BC4B1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6B4BCAC2" w14:textId="63AF07AA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Waterproof investigation</w:t>
            </w:r>
          </w:p>
        </w:tc>
        <w:tc>
          <w:tcPr>
            <w:tcW w:w="712" w:type="pct"/>
            <w:shd w:val="clear" w:color="auto" w:fill="auto"/>
          </w:tcPr>
          <w:p w14:paraId="4E4F6DD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Animals including humans</w:t>
            </w:r>
          </w:p>
          <w:p w14:paraId="31197AB3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55AE6B03" w14:textId="0DCBE95B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Rocket Mice investigation</w:t>
            </w:r>
          </w:p>
        </w:tc>
        <w:tc>
          <w:tcPr>
            <w:tcW w:w="683" w:type="pct"/>
            <w:shd w:val="clear" w:color="auto" w:fill="auto"/>
          </w:tcPr>
          <w:p w14:paraId="3E091BC1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Animals including humans</w:t>
            </w:r>
          </w:p>
          <w:p w14:paraId="40F317D4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1F4C39B8" w14:textId="55573C0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Hand span investigation</w:t>
            </w:r>
          </w:p>
        </w:tc>
        <w:tc>
          <w:tcPr>
            <w:tcW w:w="686" w:type="pct"/>
            <w:shd w:val="clear" w:color="auto" w:fill="auto"/>
          </w:tcPr>
          <w:p w14:paraId="022EE656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Living things and their habitats</w:t>
            </w:r>
          </w:p>
          <w:p w14:paraId="2DCBF5E0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4A4F0356" w14:textId="0DABFA50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Sorting living and non-living things investigation</w:t>
            </w:r>
          </w:p>
        </w:tc>
        <w:tc>
          <w:tcPr>
            <w:tcW w:w="686" w:type="pct"/>
            <w:shd w:val="clear" w:color="auto" w:fill="auto"/>
          </w:tcPr>
          <w:p w14:paraId="67C05ECE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Plants</w:t>
            </w:r>
          </w:p>
          <w:p w14:paraId="15919B78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543FDC9F" w14:textId="49D1B1AC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Plant growth investigation</w:t>
            </w:r>
          </w:p>
        </w:tc>
        <w:tc>
          <w:tcPr>
            <w:tcW w:w="863" w:type="pct"/>
            <w:shd w:val="clear" w:color="auto" w:fill="auto"/>
          </w:tcPr>
          <w:p w14:paraId="7278C92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Uses of everyday materials</w:t>
            </w:r>
          </w:p>
          <w:p w14:paraId="53A2C36C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30FFAC8F" w14:textId="1894E40B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Materials hunt investigation</w:t>
            </w:r>
          </w:p>
        </w:tc>
      </w:tr>
      <w:tr w:rsidR="00990DF2" w:rsidRPr="00F161AC" w14:paraId="209246D5" w14:textId="77777777" w:rsidTr="00441362">
        <w:tc>
          <w:tcPr>
            <w:tcW w:w="682" w:type="pct"/>
            <w:shd w:val="clear" w:color="auto" w:fill="auto"/>
          </w:tcPr>
          <w:p w14:paraId="617B5B30" w14:textId="50AEB42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Art</w:t>
            </w:r>
          </w:p>
        </w:tc>
        <w:tc>
          <w:tcPr>
            <w:tcW w:w="688" w:type="pct"/>
            <w:shd w:val="clear" w:color="auto" w:fill="auto"/>
          </w:tcPr>
          <w:p w14:paraId="6BDCE988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shd w:val="clear" w:color="auto" w:fill="auto"/>
          </w:tcPr>
          <w:p w14:paraId="14F7FB5F" w14:textId="6B55C891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Vincent Van Gogh Poppies</w:t>
            </w:r>
          </w:p>
        </w:tc>
        <w:tc>
          <w:tcPr>
            <w:tcW w:w="683" w:type="pct"/>
            <w:shd w:val="clear" w:color="auto" w:fill="auto"/>
          </w:tcPr>
          <w:p w14:paraId="087333D2" w14:textId="5278C239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Silhouette pictures</w:t>
            </w:r>
          </w:p>
        </w:tc>
        <w:tc>
          <w:tcPr>
            <w:tcW w:w="686" w:type="pct"/>
            <w:shd w:val="clear" w:color="auto" w:fill="auto"/>
          </w:tcPr>
          <w:p w14:paraId="4697BDA1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09FE178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 xml:space="preserve">Mehndi patterns, Rangoli patterns, </w:t>
            </w:r>
            <w:r w:rsidRPr="00990DF2">
              <w:rPr>
                <w:rFonts w:cstheme="minorHAnsi"/>
                <w:sz w:val="24"/>
                <w:szCs w:val="24"/>
                <w:lang w:val="en-US"/>
              </w:rPr>
              <w:lastRenderedPageBreak/>
              <w:t>Indian block printing</w:t>
            </w:r>
          </w:p>
          <w:p w14:paraId="056A2439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4652A81F" w14:textId="68E02A5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Georgia O’Keeffe flower paintings</w:t>
            </w:r>
          </w:p>
        </w:tc>
        <w:tc>
          <w:tcPr>
            <w:tcW w:w="863" w:type="pct"/>
            <w:shd w:val="clear" w:color="auto" w:fill="auto"/>
          </w:tcPr>
          <w:p w14:paraId="6C0896E9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0DF2" w:rsidRPr="00F161AC" w14:paraId="2167B9CC" w14:textId="77777777" w:rsidTr="00441362">
        <w:tc>
          <w:tcPr>
            <w:tcW w:w="682" w:type="pct"/>
            <w:shd w:val="clear" w:color="auto" w:fill="auto"/>
          </w:tcPr>
          <w:p w14:paraId="7CE7D3D0" w14:textId="5798194B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DT</w:t>
            </w:r>
          </w:p>
        </w:tc>
        <w:tc>
          <w:tcPr>
            <w:tcW w:w="688" w:type="pct"/>
            <w:shd w:val="clear" w:color="auto" w:fill="auto"/>
          </w:tcPr>
          <w:p w14:paraId="301E2709" w14:textId="3508047F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Hand puppets - sewing</w:t>
            </w:r>
          </w:p>
        </w:tc>
        <w:tc>
          <w:tcPr>
            <w:tcW w:w="712" w:type="pct"/>
            <w:shd w:val="clear" w:color="auto" w:fill="auto"/>
          </w:tcPr>
          <w:p w14:paraId="0FCC4FCD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shd w:val="clear" w:color="auto" w:fill="auto"/>
          </w:tcPr>
          <w:p w14:paraId="2C1E228C" w14:textId="69FE1DEA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Tudor house with working door</w:t>
            </w:r>
          </w:p>
        </w:tc>
        <w:tc>
          <w:tcPr>
            <w:tcW w:w="686" w:type="pct"/>
            <w:shd w:val="clear" w:color="auto" w:fill="auto"/>
          </w:tcPr>
          <w:p w14:paraId="1B201BBE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39D51B6B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shd w:val="clear" w:color="auto" w:fill="auto"/>
          </w:tcPr>
          <w:p w14:paraId="3F89B814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0DF2" w:rsidRPr="00F161AC" w14:paraId="413AFDD1" w14:textId="77777777" w:rsidTr="00441362">
        <w:trPr>
          <w:trHeight w:val="823"/>
        </w:trPr>
        <w:tc>
          <w:tcPr>
            <w:tcW w:w="682" w:type="pct"/>
            <w:shd w:val="clear" w:color="auto" w:fill="auto"/>
          </w:tcPr>
          <w:p w14:paraId="1A8EE48A" w14:textId="7777777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F3DD2B2" w14:textId="7777777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5E43B28" w14:textId="76E235FB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PSHE</w:t>
            </w:r>
          </w:p>
        </w:tc>
        <w:tc>
          <w:tcPr>
            <w:tcW w:w="688" w:type="pct"/>
            <w:shd w:val="clear" w:color="auto" w:fill="auto"/>
          </w:tcPr>
          <w:p w14:paraId="076D45F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New beginnings</w:t>
            </w:r>
          </w:p>
          <w:p w14:paraId="6B2CBA10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201E6333" w14:textId="7A937615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Roles and responsibilities</w:t>
            </w:r>
          </w:p>
        </w:tc>
        <w:tc>
          <w:tcPr>
            <w:tcW w:w="712" w:type="pct"/>
            <w:shd w:val="clear" w:color="auto" w:fill="auto"/>
          </w:tcPr>
          <w:p w14:paraId="48D063D5" w14:textId="425A31BD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Anti-bullying week</w:t>
            </w:r>
          </w:p>
        </w:tc>
        <w:tc>
          <w:tcPr>
            <w:tcW w:w="683" w:type="pct"/>
            <w:shd w:val="clear" w:color="auto" w:fill="auto"/>
          </w:tcPr>
          <w:p w14:paraId="7D92C714" w14:textId="2FA28A42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Making choices (including drug education)</w:t>
            </w:r>
          </w:p>
        </w:tc>
        <w:tc>
          <w:tcPr>
            <w:tcW w:w="686" w:type="pct"/>
            <w:shd w:val="clear" w:color="auto" w:fill="auto"/>
          </w:tcPr>
          <w:p w14:paraId="02EC4F44" w14:textId="64438CE9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Keeping safe</w:t>
            </w:r>
          </w:p>
        </w:tc>
        <w:tc>
          <w:tcPr>
            <w:tcW w:w="686" w:type="pct"/>
            <w:shd w:val="clear" w:color="auto" w:fill="auto"/>
          </w:tcPr>
          <w:p w14:paraId="3EA9A710" w14:textId="7843EAF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Feelings and relationships</w:t>
            </w:r>
          </w:p>
        </w:tc>
        <w:tc>
          <w:tcPr>
            <w:tcW w:w="863" w:type="pct"/>
            <w:shd w:val="clear" w:color="auto" w:fill="auto"/>
          </w:tcPr>
          <w:p w14:paraId="0D7AF5F9" w14:textId="32DFB484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Making healthy choices</w:t>
            </w:r>
          </w:p>
        </w:tc>
      </w:tr>
      <w:tr w:rsidR="00990DF2" w:rsidRPr="00F161AC" w14:paraId="4E9FACA8" w14:textId="77777777" w:rsidTr="00441362">
        <w:trPr>
          <w:trHeight w:val="823"/>
        </w:trPr>
        <w:tc>
          <w:tcPr>
            <w:tcW w:w="682" w:type="pct"/>
            <w:shd w:val="clear" w:color="auto" w:fill="auto"/>
          </w:tcPr>
          <w:p w14:paraId="7A9627F0" w14:textId="4076BE82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</w:t>
            </w:r>
          </w:p>
        </w:tc>
        <w:tc>
          <w:tcPr>
            <w:tcW w:w="688" w:type="pct"/>
            <w:shd w:val="clear" w:color="auto" w:fill="auto"/>
          </w:tcPr>
          <w:p w14:paraId="7527FD86" w14:textId="2E654CD5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Who is Muslim and how do they live?</w:t>
            </w:r>
          </w:p>
        </w:tc>
        <w:tc>
          <w:tcPr>
            <w:tcW w:w="712" w:type="pct"/>
            <w:shd w:val="clear" w:color="auto" w:fill="auto"/>
          </w:tcPr>
          <w:p w14:paraId="1A35E29C" w14:textId="610A9436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Why does Christmas matter to Christians?</w:t>
            </w:r>
          </w:p>
        </w:tc>
        <w:tc>
          <w:tcPr>
            <w:tcW w:w="683" w:type="pct"/>
            <w:shd w:val="clear" w:color="auto" w:fill="auto"/>
          </w:tcPr>
          <w:p w14:paraId="204347ED" w14:textId="4C0F25A6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Who is Muslim and how do they live?</w:t>
            </w:r>
          </w:p>
        </w:tc>
        <w:tc>
          <w:tcPr>
            <w:tcW w:w="686" w:type="pct"/>
            <w:shd w:val="clear" w:color="auto" w:fill="auto"/>
          </w:tcPr>
          <w:p w14:paraId="502B0CFD" w14:textId="41651F70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Why does Easter matter to Christians?</w:t>
            </w:r>
          </w:p>
        </w:tc>
        <w:tc>
          <w:tcPr>
            <w:tcW w:w="686" w:type="pct"/>
            <w:shd w:val="clear" w:color="auto" w:fill="auto"/>
          </w:tcPr>
          <w:p w14:paraId="1E9E211A" w14:textId="4442392F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What is the ‘good news’ Christians believe that Jesus bring?</w:t>
            </w:r>
          </w:p>
        </w:tc>
        <w:tc>
          <w:tcPr>
            <w:tcW w:w="863" w:type="pct"/>
            <w:shd w:val="clear" w:color="auto" w:fill="auto"/>
          </w:tcPr>
          <w:p w14:paraId="33689818" w14:textId="0BB40246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What makes some places sacred to believers?</w:t>
            </w:r>
          </w:p>
        </w:tc>
      </w:tr>
      <w:tr w:rsidR="00990DF2" w:rsidRPr="00F161AC" w14:paraId="2A035A56" w14:textId="77777777" w:rsidTr="00441362">
        <w:trPr>
          <w:trHeight w:val="823"/>
        </w:trPr>
        <w:tc>
          <w:tcPr>
            <w:tcW w:w="682" w:type="pct"/>
            <w:shd w:val="clear" w:color="auto" w:fill="auto"/>
          </w:tcPr>
          <w:p w14:paraId="38956BD4" w14:textId="0C890847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Computing</w:t>
            </w:r>
          </w:p>
        </w:tc>
        <w:tc>
          <w:tcPr>
            <w:tcW w:w="688" w:type="pct"/>
            <w:shd w:val="clear" w:color="auto" w:fill="auto"/>
          </w:tcPr>
          <w:p w14:paraId="2B1E9821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  <w:shd w:val="clear" w:color="auto" w:fill="auto"/>
          </w:tcPr>
          <w:p w14:paraId="65577721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E-Safety</w:t>
            </w:r>
          </w:p>
          <w:p w14:paraId="077FA8D0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0F90C8D9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Uses of ICT</w:t>
            </w:r>
          </w:p>
          <w:p w14:paraId="04986EF8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4FBEFEE2" w14:textId="4BC2A91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Internet searching</w:t>
            </w:r>
          </w:p>
        </w:tc>
        <w:tc>
          <w:tcPr>
            <w:tcW w:w="683" w:type="pct"/>
            <w:shd w:val="clear" w:color="auto" w:fill="auto"/>
          </w:tcPr>
          <w:p w14:paraId="6CDD0B56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Using technology purposefully</w:t>
            </w:r>
          </w:p>
          <w:p w14:paraId="2A2C0970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6D44F638" w14:textId="46078362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Staying safe online</w:t>
            </w:r>
          </w:p>
        </w:tc>
        <w:tc>
          <w:tcPr>
            <w:tcW w:w="686" w:type="pct"/>
            <w:shd w:val="clear" w:color="auto" w:fill="auto"/>
          </w:tcPr>
          <w:p w14:paraId="09A6C58C" w14:textId="54748A73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Programming – Turtle/Scratch</w:t>
            </w:r>
          </w:p>
        </w:tc>
        <w:tc>
          <w:tcPr>
            <w:tcW w:w="686" w:type="pct"/>
            <w:shd w:val="clear" w:color="auto" w:fill="auto"/>
          </w:tcPr>
          <w:p w14:paraId="5DF5416E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shd w:val="clear" w:color="auto" w:fill="auto"/>
          </w:tcPr>
          <w:p w14:paraId="74C5AAD4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E-safety</w:t>
            </w:r>
          </w:p>
          <w:p w14:paraId="1325E2DA" w14:textId="77777777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14:paraId="24DC144B" w14:textId="7E7E888D" w:rsidR="00990DF2" w:rsidRPr="00990DF2" w:rsidRDefault="00990DF2" w:rsidP="00C93924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Internet searching</w:t>
            </w:r>
          </w:p>
        </w:tc>
      </w:tr>
      <w:tr w:rsidR="00990DF2" w:rsidRPr="00F161AC" w14:paraId="25C5A576" w14:textId="77777777" w:rsidTr="00441362">
        <w:trPr>
          <w:trHeight w:val="823"/>
        </w:trPr>
        <w:tc>
          <w:tcPr>
            <w:tcW w:w="682" w:type="pct"/>
            <w:shd w:val="clear" w:color="auto" w:fill="auto"/>
          </w:tcPr>
          <w:p w14:paraId="3C2EAD74" w14:textId="03ED0319" w:rsidR="00990DF2" w:rsidRPr="00F41273" w:rsidRDefault="00990DF2" w:rsidP="00C93924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412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MUSIC</w:t>
            </w:r>
          </w:p>
        </w:tc>
        <w:tc>
          <w:tcPr>
            <w:tcW w:w="4318" w:type="pct"/>
            <w:gridSpan w:val="6"/>
            <w:shd w:val="clear" w:color="auto" w:fill="auto"/>
          </w:tcPr>
          <w:p w14:paraId="44CDC9DB" w14:textId="0597821F" w:rsidR="00990DF2" w:rsidRPr="00990DF2" w:rsidRDefault="00990DF2" w:rsidP="00A01513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90DF2">
              <w:rPr>
                <w:rFonts w:cstheme="minorHAnsi"/>
                <w:sz w:val="24"/>
                <w:szCs w:val="24"/>
                <w:lang w:val="en-US"/>
              </w:rPr>
              <w:t>Using the ‘Sing Up’ Scheme of Work for</w:t>
            </w:r>
            <w:bookmarkStart w:id="0" w:name="_GoBack"/>
            <w:bookmarkEnd w:id="0"/>
            <w:r w:rsidRPr="00990DF2">
              <w:rPr>
                <w:rFonts w:cstheme="minorHAnsi"/>
                <w:sz w:val="24"/>
                <w:szCs w:val="24"/>
                <w:lang w:val="en-US"/>
              </w:rPr>
              <w:t xml:space="preserve"> Year 2</w:t>
            </w:r>
          </w:p>
        </w:tc>
      </w:tr>
    </w:tbl>
    <w:p w14:paraId="21F9E38F" w14:textId="621EBA59" w:rsidR="00C93924" w:rsidRDefault="00C93924" w:rsidP="00C93924">
      <w:pPr>
        <w:pStyle w:val="NoSpacing"/>
        <w:rPr>
          <w:rFonts w:ascii="Tahoma" w:hAnsi="Tahoma" w:cs="Tahoma"/>
          <w:lang w:val="en-US"/>
        </w:rPr>
      </w:pPr>
    </w:p>
    <w:p w14:paraId="0EBDA3CE" w14:textId="1C41C32C" w:rsidR="00437CE3" w:rsidRPr="00F41273" w:rsidRDefault="00437CE3" w:rsidP="00437CE3">
      <w:pPr>
        <w:pStyle w:val="NoSpacing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21E91E57" w14:textId="77777777" w:rsidR="00437CE3" w:rsidRPr="00C93924" w:rsidRDefault="00437CE3" w:rsidP="00437CE3">
      <w:pPr>
        <w:pStyle w:val="NoSpacing"/>
        <w:jc w:val="center"/>
        <w:rPr>
          <w:rFonts w:ascii="Tahoma" w:hAnsi="Tahoma" w:cs="Tahoma"/>
          <w:lang w:val="en-US"/>
        </w:rPr>
      </w:pPr>
    </w:p>
    <w:sectPr w:rsidR="00437CE3" w:rsidRPr="00C93924" w:rsidSect="00C939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24"/>
    <w:rsid w:val="000149FC"/>
    <w:rsid w:val="00257F4B"/>
    <w:rsid w:val="0031051F"/>
    <w:rsid w:val="003C05E4"/>
    <w:rsid w:val="00437CE3"/>
    <w:rsid w:val="00441362"/>
    <w:rsid w:val="0046759B"/>
    <w:rsid w:val="0048463A"/>
    <w:rsid w:val="004C2E28"/>
    <w:rsid w:val="00515E37"/>
    <w:rsid w:val="008846DB"/>
    <w:rsid w:val="00911B43"/>
    <w:rsid w:val="00990DF2"/>
    <w:rsid w:val="00A01513"/>
    <w:rsid w:val="00B052C4"/>
    <w:rsid w:val="00B45E6C"/>
    <w:rsid w:val="00C93924"/>
    <w:rsid w:val="00D66E44"/>
    <w:rsid w:val="00F161AC"/>
    <w:rsid w:val="00F41273"/>
    <w:rsid w:val="00F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AB82"/>
  <w15:chartTrackingRefBased/>
  <w15:docId w15:val="{4F18622F-22E2-4998-8992-5C899A62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924"/>
    <w:pPr>
      <w:spacing w:after="0" w:line="240" w:lineRule="auto"/>
    </w:pPr>
  </w:style>
  <w:style w:type="table" w:styleId="TableGrid">
    <w:name w:val="Table Grid"/>
    <w:basedOn w:val="TableNormal"/>
    <w:uiPriority w:val="39"/>
    <w:rsid w:val="00C9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Kelly</dc:creator>
  <cp:keywords/>
  <dc:description/>
  <cp:lastModifiedBy>Mandy Newdeck</cp:lastModifiedBy>
  <cp:revision>6</cp:revision>
  <dcterms:created xsi:type="dcterms:W3CDTF">2022-06-29T13:45:00Z</dcterms:created>
  <dcterms:modified xsi:type="dcterms:W3CDTF">2022-07-13T10:07:00Z</dcterms:modified>
</cp:coreProperties>
</file>